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69464" w14:textId="77777777" w:rsidR="003E66A1" w:rsidRDefault="003E66A1" w:rsidP="00BA0CEA">
      <w:pPr>
        <w:spacing w:after="120" w:line="288" w:lineRule="auto"/>
        <w:ind w:right="-567"/>
        <w:jc w:val="both"/>
        <w:rPr>
          <w:rFonts w:ascii="Arial" w:eastAsiaTheme="majorEastAsia" w:hAnsi="Arial" w:cs="Arial"/>
          <w:b/>
          <w:bCs/>
          <w:color w:val="000000" w:themeColor="text1"/>
          <w:sz w:val="28"/>
          <w:szCs w:val="28"/>
          <w:u w:val="single"/>
        </w:rPr>
      </w:pPr>
      <w:r w:rsidRPr="003E66A1">
        <w:rPr>
          <w:rFonts w:ascii="Arial" w:eastAsiaTheme="majorEastAsia" w:hAnsi="Arial" w:cs="Arial"/>
          <w:b/>
          <w:bCs/>
          <w:color w:val="000000" w:themeColor="text1"/>
          <w:sz w:val="28"/>
          <w:szCs w:val="28"/>
          <w:u w:val="single"/>
        </w:rPr>
        <w:t>Thurgau Travel Deutschland verzichtet auf Treibstoffzuschläge</w:t>
      </w:r>
    </w:p>
    <w:p w14:paraId="58EDEB4B" w14:textId="3AD7CCC0" w:rsidR="008E18CD" w:rsidRDefault="008E18CD" w:rsidP="00BA0CEA">
      <w:pPr>
        <w:spacing w:after="120" w:line="288" w:lineRule="auto"/>
        <w:ind w:right="-850"/>
        <w:jc w:val="both"/>
        <w:rPr>
          <w:rFonts w:ascii="Arial" w:eastAsiaTheme="majorEastAsia" w:hAnsi="Arial" w:cs="Arial"/>
          <w:b/>
          <w:bCs/>
          <w:color w:val="000000" w:themeColor="text1"/>
          <w:sz w:val="28"/>
          <w:szCs w:val="28"/>
        </w:rPr>
      </w:pPr>
      <w:r w:rsidRPr="008E18CD">
        <w:rPr>
          <w:rFonts w:ascii="Arial" w:eastAsiaTheme="majorEastAsia" w:hAnsi="Arial" w:cs="Arial"/>
          <w:b/>
          <w:bCs/>
          <w:color w:val="000000" w:themeColor="text1"/>
          <w:sz w:val="28"/>
          <w:szCs w:val="28"/>
        </w:rPr>
        <w:t>Stabilität statt kurzfristiger Preisaufschläge</w:t>
      </w:r>
      <w:r w:rsidR="00E32F86">
        <w:rPr>
          <w:rFonts w:ascii="Arial" w:eastAsiaTheme="majorEastAsia" w:hAnsi="Arial" w:cs="Arial"/>
          <w:b/>
          <w:bCs/>
          <w:color w:val="000000" w:themeColor="text1"/>
          <w:sz w:val="28"/>
          <w:szCs w:val="28"/>
        </w:rPr>
        <w:t xml:space="preserve"> bei Flussreisen</w:t>
      </w:r>
    </w:p>
    <w:p w14:paraId="1FDB4FF1" w14:textId="5BA9097B" w:rsidR="00D376A2" w:rsidRPr="002B4112" w:rsidRDefault="0055235F" w:rsidP="00A42361">
      <w:pPr>
        <w:spacing w:after="0" w:line="240" w:lineRule="auto"/>
        <w:ind w:right="-850"/>
        <w:jc w:val="both"/>
        <w:rPr>
          <w:rFonts w:ascii="Arial" w:eastAsiaTheme="majorEastAsia" w:hAnsi="Arial" w:cs="Arial"/>
          <w:bCs/>
          <w:color w:val="000000" w:themeColor="text1"/>
          <w:sz w:val="14"/>
          <w:szCs w:val="14"/>
          <w:lang w:val="de-DE"/>
        </w:rPr>
      </w:pPr>
      <w:r w:rsidRPr="002B4112">
        <w:rPr>
          <w:noProof/>
          <w:sz w:val="14"/>
          <w:szCs w:val="14"/>
        </w:rPr>
        <w:drawing>
          <wp:anchor distT="0" distB="0" distL="114300" distR="114300" simplePos="0" relativeHeight="251658240" behindDoc="1" locked="0" layoutInCell="1" allowOverlap="1" wp14:anchorId="1AF2A877" wp14:editId="4D432BF2">
            <wp:simplePos x="0" y="0"/>
            <wp:positionH relativeFrom="column">
              <wp:posOffset>-4445</wp:posOffset>
            </wp:positionH>
            <wp:positionV relativeFrom="paragraph">
              <wp:posOffset>-1270</wp:posOffset>
            </wp:positionV>
            <wp:extent cx="1573200" cy="1800000"/>
            <wp:effectExtent l="0" t="0" r="8255" b="0"/>
            <wp:wrapTight wrapText="bothSides">
              <wp:wrapPolygon edited="0">
                <wp:start x="0" y="0"/>
                <wp:lineTo x="0" y="21265"/>
                <wp:lineTo x="21452" y="21265"/>
                <wp:lineTo x="21452" y="0"/>
                <wp:lineTo x="0" y="0"/>
              </wp:wrapPolygon>
            </wp:wrapTight>
            <wp:docPr id="996693846" name="Grafik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693846" name="Grafik 1">
                      <a:hlinkClick r:id="rId11"/>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3200" cy="1800000"/>
                    </a:xfrm>
                    <a:prstGeom prst="rect">
                      <a:avLst/>
                    </a:prstGeom>
                  </pic:spPr>
                </pic:pic>
              </a:graphicData>
            </a:graphic>
          </wp:anchor>
        </w:drawing>
      </w:r>
      <w:r w:rsidR="008E18CD" w:rsidRPr="002B4112">
        <w:rPr>
          <w:rFonts w:ascii="Arial" w:eastAsiaTheme="majorEastAsia" w:hAnsi="Arial" w:cs="Arial"/>
          <w:bCs/>
          <w:color w:val="000000" w:themeColor="text1"/>
          <w:sz w:val="14"/>
          <w:szCs w:val="14"/>
          <w:lang w:val="de-DE"/>
        </w:rPr>
        <w:t>Tim Starke, Geschäftsführer von Thurgau Travel Deutschland</w:t>
      </w:r>
    </w:p>
    <w:p w14:paraId="12364CA2" w14:textId="61B5CC54" w:rsidR="002D2992" w:rsidRPr="002B4112" w:rsidRDefault="002D2992" w:rsidP="00A42361">
      <w:pPr>
        <w:spacing w:after="0" w:line="240" w:lineRule="auto"/>
        <w:jc w:val="both"/>
        <w:rPr>
          <w:rFonts w:ascii="Arial" w:eastAsiaTheme="majorEastAsia" w:hAnsi="Arial" w:cs="Arial"/>
          <w:bCs/>
          <w:color w:val="000000" w:themeColor="text1"/>
          <w:sz w:val="14"/>
          <w:szCs w:val="14"/>
          <w:lang w:val="en-GB"/>
        </w:rPr>
      </w:pPr>
      <w:r w:rsidRPr="002B4112">
        <w:rPr>
          <w:rFonts w:ascii="Arial" w:eastAsiaTheme="majorEastAsia" w:hAnsi="Arial" w:cs="Arial"/>
          <w:bCs/>
          <w:color w:val="000000" w:themeColor="text1"/>
          <w:sz w:val="14"/>
          <w:szCs w:val="14"/>
          <w:lang w:val="en-GB"/>
        </w:rPr>
        <w:t>©Foto: Thurgau Travel</w:t>
      </w:r>
      <w:r w:rsidR="00017B36" w:rsidRPr="002B4112">
        <w:rPr>
          <w:rFonts w:ascii="Arial" w:eastAsiaTheme="majorEastAsia" w:hAnsi="Arial" w:cs="Arial"/>
          <w:bCs/>
          <w:color w:val="000000" w:themeColor="text1"/>
          <w:sz w:val="14"/>
          <w:szCs w:val="14"/>
          <w:lang w:val="en-GB"/>
        </w:rPr>
        <w:tab/>
      </w:r>
      <w:r w:rsidR="00017B36" w:rsidRPr="002B4112">
        <w:rPr>
          <w:rFonts w:ascii="Arial" w:eastAsiaTheme="majorEastAsia" w:hAnsi="Arial" w:cs="Arial"/>
          <w:bCs/>
          <w:color w:val="000000" w:themeColor="text1"/>
          <w:sz w:val="14"/>
          <w:szCs w:val="14"/>
          <w:lang w:val="en-GB"/>
        </w:rPr>
        <w:tab/>
      </w:r>
      <w:r w:rsidR="00017B36" w:rsidRPr="002B4112">
        <w:rPr>
          <w:rFonts w:ascii="Arial" w:eastAsiaTheme="majorEastAsia" w:hAnsi="Arial" w:cs="Arial"/>
          <w:bCs/>
          <w:color w:val="000000" w:themeColor="text1"/>
          <w:sz w:val="14"/>
          <w:szCs w:val="14"/>
          <w:lang w:val="en-GB"/>
        </w:rPr>
        <w:tab/>
      </w:r>
      <w:r w:rsidR="002D5488" w:rsidRPr="002B4112">
        <w:rPr>
          <w:rFonts w:ascii="Arial" w:eastAsiaTheme="majorEastAsia" w:hAnsi="Arial" w:cs="Arial"/>
          <w:bCs/>
          <w:color w:val="000000" w:themeColor="text1"/>
          <w:sz w:val="14"/>
          <w:szCs w:val="14"/>
          <w:lang w:val="en-GB"/>
        </w:rPr>
        <w:t xml:space="preserve">               </w:t>
      </w:r>
    </w:p>
    <w:p w14:paraId="7C3F72B5" w14:textId="25E02BFD" w:rsidR="007816D6" w:rsidRPr="002B4112" w:rsidRDefault="007816D6" w:rsidP="00A42361">
      <w:pPr>
        <w:spacing w:after="120" w:line="240" w:lineRule="auto"/>
        <w:jc w:val="both"/>
        <w:rPr>
          <w:rFonts w:ascii="Arial" w:eastAsiaTheme="majorEastAsia" w:hAnsi="Arial" w:cs="Arial"/>
          <w:bCs/>
          <w:color w:val="000000" w:themeColor="text1"/>
          <w:sz w:val="14"/>
          <w:szCs w:val="14"/>
          <w:lang w:val="en-GB"/>
        </w:rPr>
      </w:pPr>
      <w:r w:rsidRPr="002B4112">
        <w:rPr>
          <w:rFonts w:ascii="Arial" w:eastAsiaTheme="majorEastAsia" w:hAnsi="Arial" w:cs="Arial"/>
          <w:bCs/>
          <w:color w:val="000000" w:themeColor="text1"/>
          <w:sz w:val="14"/>
          <w:szCs w:val="14"/>
          <w:lang w:val="en-GB"/>
        </w:rPr>
        <w:t xml:space="preserve">Download per Hyperlink </w:t>
      </w:r>
      <w:proofErr w:type="spellStart"/>
      <w:r w:rsidRPr="002B4112">
        <w:rPr>
          <w:rFonts w:ascii="Arial" w:eastAsiaTheme="majorEastAsia" w:hAnsi="Arial" w:cs="Arial"/>
          <w:bCs/>
          <w:color w:val="000000" w:themeColor="text1"/>
          <w:sz w:val="14"/>
          <w:szCs w:val="14"/>
          <w:lang w:val="en-GB"/>
        </w:rPr>
        <w:t>oder</w:t>
      </w:r>
      <w:proofErr w:type="spellEnd"/>
      <w:r w:rsidRPr="002B4112">
        <w:rPr>
          <w:rFonts w:ascii="Arial" w:eastAsiaTheme="majorEastAsia" w:hAnsi="Arial" w:cs="Arial"/>
          <w:bCs/>
          <w:color w:val="000000" w:themeColor="text1"/>
          <w:sz w:val="14"/>
          <w:szCs w:val="14"/>
          <w:lang w:val="en-GB"/>
        </w:rPr>
        <w:t xml:space="preserve"> </w:t>
      </w:r>
      <w:proofErr w:type="spellStart"/>
      <w:r w:rsidRPr="002B4112">
        <w:rPr>
          <w:rFonts w:ascii="Arial" w:eastAsiaTheme="majorEastAsia" w:hAnsi="Arial" w:cs="Arial"/>
          <w:bCs/>
          <w:color w:val="000000" w:themeColor="text1"/>
          <w:sz w:val="14"/>
          <w:szCs w:val="14"/>
          <w:lang w:val="en-GB"/>
        </w:rPr>
        <w:t>hier</w:t>
      </w:r>
      <w:proofErr w:type="spellEnd"/>
      <w:r w:rsidRPr="002B4112">
        <w:rPr>
          <w:rFonts w:ascii="Arial" w:eastAsiaTheme="majorEastAsia" w:hAnsi="Arial" w:cs="Arial"/>
          <w:bCs/>
          <w:color w:val="000000" w:themeColor="text1"/>
          <w:sz w:val="14"/>
          <w:szCs w:val="14"/>
          <w:lang w:val="en-GB"/>
        </w:rPr>
        <w:t xml:space="preserve">: </w:t>
      </w:r>
      <w:hyperlink r:id="rId13" w:history="1">
        <w:r w:rsidR="002B4112" w:rsidRPr="00536E86">
          <w:rPr>
            <w:rStyle w:val="Hyperlink"/>
            <w:rFonts w:ascii="Arial" w:eastAsiaTheme="majorEastAsia" w:hAnsi="Arial" w:cs="Arial"/>
            <w:bCs/>
            <w:sz w:val="14"/>
            <w:szCs w:val="14"/>
            <w:lang w:val="en-GB"/>
          </w:rPr>
          <w:t>https://www.primo-pr.com/de/bildarchiv/index.html?dir=thurgau_travel</w:t>
        </w:r>
      </w:hyperlink>
      <w:r w:rsidR="002B4112">
        <w:rPr>
          <w:rFonts w:ascii="Arial" w:eastAsiaTheme="majorEastAsia" w:hAnsi="Arial" w:cs="Arial"/>
          <w:bCs/>
          <w:color w:val="000000" w:themeColor="text1"/>
          <w:sz w:val="14"/>
          <w:szCs w:val="14"/>
          <w:lang w:val="en-GB"/>
        </w:rPr>
        <w:t xml:space="preserve"> </w:t>
      </w:r>
    </w:p>
    <w:p w14:paraId="673313C7" w14:textId="6F53177D" w:rsidR="006E2686" w:rsidRDefault="009D7542" w:rsidP="00A42361">
      <w:pPr>
        <w:spacing w:after="120" w:line="288" w:lineRule="auto"/>
        <w:jc w:val="both"/>
        <w:rPr>
          <w:rFonts w:ascii="Arial" w:eastAsiaTheme="majorEastAsia" w:hAnsi="Arial" w:cs="Arial"/>
          <w:b/>
          <w:bCs/>
          <w:color w:val="000000" w:themeColor="text1"/>
          <w:lang w:val="de-DE"/>
        </w:rPr>
      </w:pPr>
      <w:r w:rsidRPr="009D7542">
        <w:rPr>
          <w:rFonts w:ascii="Arial" w:eastAsiaTheme="majorEastAsia" w:hAnsi="Arial" w:cs="Arial"/>
          <w:b/>
          <w:color w:val="000000" w:themeColor="text1"/>
          <w:lang w:val="de-DE"/>
        </w:rPr>
        <w:t xml:space="preserve">Berlin, </w:t>
      </w:r>
      <w:r w:rsidR="008E18CD">
        <w:rPr>
          <w:rFonts w:ascii="Arial" w:eastAsiaTheme="majorEastAsia" w:hAnsi="Arial" w:cs="Arial"/>
          <w:b/>
          <w:color w:val="000000" w:themeColor="text1"/>
          <w:lang w:val="de-DE"/>
        </w:rPr>
        <w:t>02. April 2026</w:t>
      </w:r>
      <w:r w:rsidR="009B29B8">
        <w:rPr>
          <w:rFonts w:ascii="Arial" w:eastAsiaTheme="majorEastAsia" w:hAnsi="Arial" w:cs="Arial"/>
          <w:b/>
          <w:color w:val="000000" w:themeColor="text1"/>
          <w:lang w:val="de-DE"/>
        </w:rPr>
        <w:t xml:space="preserve">. </w:t>
      </w:r>
      <w:r w:rsidR="006E2686" w:rsidRPr="006E2686">
        <w:rPr>
          <w:rFonts w:ascii="Arial" w:eastAsiaTheme="majorEastAsia" w:hAnsi="Arial" w:cs="Arial"/>
          <w:b/>
          <w:color w:val="000000" w:themeColor="text1"/>
        </w:rPr>
        <w:t>Die geopolitischen Spannungen im Nahen Osten sorgen weiterhin für steigende Energiepreise</w:t>
      </w:r>
      <w:r w:rsidR="009B29B8">
        <w:rPr>
          <w:rFonts w:ascii="Arial" w:eastAsiaTheme="majorEastAsia" w:hAnsi="Arial" w:cs="Arial"/>
          <w:b/>
          <w:color w:val="000000" w:themeColor="text1"/>
        </w:rPr>
        <w:t xml:space="preserve">, </w:t>
      </w:r>
      <w:r w:rsidR="006E2686" w:rsidRPr="006E2686">
        <w:rPr>
          <w:rFonts w:ascii="Arial" w:eastAsiaTheme="majorEastAsia" w:hAnsi="Arial" w:cs="Arial"/>
          <w:b/>
          <w:color w:val="000000" w:themeColor="text1"/>
        </w:rPr>
        <w:t>mit direkten Auswirkungen auf die europäische Flusskreuzfahrt. Während zahlreiche Anbieter bereits Treibstoffzuschläge von bis zu 90 Euro pro Person und Woche erheben, setzt Thurgau Travel Deutschland bewusst ein Zeichen für Preisstabilität im deutschen Markt: Das Unternehmen verzichtet aktuell auf die Weitergabe der Mehrkosten an seine Gäste.</w:t>
      </w:r>
      <w:r w:rsidR="006E2686" w:rsidRPr="006E2686">
        <w:rPr>
          <w:rFonts w:ascii="Arial" w:eastAsiaTheme="majorEastAsia" w:hAnsi="Arial" w:cs="Arial"/>
          <w:b/>
          <w:bCs/>
          <w:color w:val="000000" w:themeColor="text1"/>
          <w:lang w:val="de-DE"/>
        </w:rPr>
        <w:t xml:space="preserve"> </w:t>
      </w:r>
    </w:p>
    <w:p w14:paraId="2F9E03B5" w14:textId="78D6662B" w:rsidR="006E2686" w:rsidRDefault="006E2686" w:rsidP="00BA0CEA">
      <w:pPr>
        <w:spacing w:after="120" w:line="288" w:lineRule="auto"/>
        <w:jc w:val="both"/>
        <w:rPr>
          <w:rFonts w:ascii="Arial" w:eastAsiaTheme="majorEastAsia" w:hAnsi="Arial" w:cs="Arial"/>
          <w:bCs/>
          <w:color w:val="000000" w:themeColor="text1"/>
        </w:rPr>
      </w:pPr>
      <w:r w:rsidRPr="006E2686">
        <w:rPr>
          <w:rFonts w:ascii="Arial" w:eastAsiaTheme="majorEastAsia" w:hAnsi="Arial" w:cs="Arial"/>
          <w:bCs/>
          <w:color w:val="000000" w:themeColor="text1"/>
        </w:rPr>
        <w:t xml:space="preserve">„Die gestiegenen Energiepreise stellen die gesamte Branche vor Herausforderungen – auch uns. Dennoch haben wir uns entschieden, derzeit keine Treibstoffzuschläge zu erheben. Unser Anspruch ist es, unseren Gästen </w:t>
      </w:r>
      <w:r>
        <w:rPr>
          <w:rFonts w:ascii="Arial" w:eastAsiaTheme="majorEastAsia" w:hAnsi="Arial" w:cs="Arial"/>
          <w:bCs/>
          <w:color w:val="000000" w:themeColor="text1"/>
        </w:rPr>
        <w:t xml:space="preserve">und Reisepartnern </w:t>
      </w:r>
      <w:r w:rsidRPr="006E2686">
        <w:rPr>
          <w:rFonts w:ascii="Arial" w:eastAsiaTheme="majorEastAsia" w:hAnsi="Arial" w:cs="Arial"/>
          <w:bCs/>
          <w:color w:val="000000" w:themeColor="text1"/>
        </w:rPr>
        <w:t>Planungssicherheit und Verlässlichkeit zu bieten“, erklärt Tim Starke, Geschäftsführer von Thurgau Travel Deutschland.</w:t>
      </w:r>
    </w:p>
    <w:p w14:paraId="317FFF8E" w14:textId="77777777" w:rsidR="00CE7E6C" w:rsidRPr="00CE7E6C" w:rsidRDefault="00CE7E6C" w:rsidP="00CE7E6C">
      <w:pPr>
        <w:spacing w:after="0" w:line="288" w:lineRule="auto"/>
        <w:jc w:val="both"/>
        <w:rPr>
          <w:rFonts w:ascii="Arial" w:eastAsiaTheme="majorEastAsia" w:hAnsi="Arial" w:cs="Arial"/>
          <w:bCs/>
          <w:color w:val="000000" w:themeColor="text1"/>
          <w:lang w:val="de-DE"/>
        </w:rPr>
      </w:pPr>
      <w:r w:rsidRPr="00CE7E6C">
        <w:rPr>
          <w:rFonts w:ascii="Arial" w:eastAsiaTheme="majorEastAsia" w:hAnsi="Arial" w:cs="Arial"/>
          <w:b/>
          <w:bCs/>
          <w:color w:val="000000" w:themeColor="text1"/>
          <w:lang w:val="de-DE"/>
        </w:rPr>
        <w:t>Branchentrend: Uneinheitlicher Umgang mit Zusatzkosten</w:t>
      </w:r>
    </w:p>
    <w:p w14:paraId="0E58ABF3" w14:textId="77777777" w:rsidR="007F76D8" w:rsidRDefault="00CE7E6C" w:rsidP="007F76D8">
      <w:pPr>
        <w:spacing w:after="120" w:line="288" w:lineRule="auto"/>
        <w:jc w:val="both"/>
        <w:rPr>
          <w:rFonts w:ascii="Arial" w:eastAsiaTheme="majorEastAsia" w:hAnsi="Arial" w:cs="Arial"/>
          <w:bCs/>
          <w:color w:val="000000" w:themeColor="text1"/>
          <w:lang w:val="de-DE"/>
        </w:rPr>
      </w:pPr>
      <w:r w:rsidRPr="00CE7E6C">
        <w:rPr>
          <w:rFonts w:ascii="Arial" w:eastAsiaTheme="majorEastAsia" w:hAnsi="Arial" w:cs="Arial"/>
          <w:bCs/>
          <w:color w:val="000000" w:themeColor="text1"/>
          <w:lang w:val="de-DE"/>
        </w:rPr>
        <w:t>In der europäischen Flusskreuzfahrt zeigt sich derzeit ein heterogenes Bild: Während einige Veranstalter Zuschläge bereits fest in ihre Preisstruktur für 2026 und 2027 integriert haben, reagieren andere kurzfristig auf die volatile Entwicklung der Energiepreise. Treibstoffzuschläge gelten branchenweit als etabliertes Instrument und sind üblicherweise in den AGB verankert.</w:t>
      </w:r>
    </w:p>
    <w:p w14:paraId="2484A2C6" w14:textId="5990429F" w:rsidR="00CE7E6C" w:rsidRDefault="00CE7E6C" w:rsidP="007F76D8">
      <w:pPr>
        <w:spacing w:after="120" w:line="288" w:lineRule="auto"/>
        <w:jc w:val="both"/>
        <w:rPr>
          <w:rFonts w:ascii="Arial" w:eastAsiaTheme="majorEastAsia" w:hAnsi="Arial" w:cs="Arial"/>
          <w:bCs/>
          <w:color w:val="000000" w:themeColor="text1"/>
          <w:lang w:val="de-DE"/>
        </w:rPr>
      </w:pPr>
      <w:r w:rsidRPr="00CE7E6C">
        <w:rPr>
          <w:rFonts w:ascii="Arial" w:eastAsiaTheme="majorEastAsia" w:hAnsi="Arial" w:cs="Arial"/>
          <w:bCs/>
          <w:color w:val="000000" w:themeColor="text1"/>
          <w:lang w:val="de-DE"/>
        </w:rPr>
        <w:t>Thurgau Travel Deutschland geht bewusst einen anderen Weg. „Gerade in einem sensiblen Marktumfeld ist Vertrauen ein entscheidender Faktor. Wir sehen es als unsere Verantwortung, Preisschwankungen nicht vorschnell an unsere Kunden weiterzugeben“, so Starke.</w:t>
      </w:r>
    </w:p>
    <w:p w14:paraId="66E5A801" w14:textId="77777777" w:rsidR="003375E6" w:rsidRPr="003375E6" w:rsidRDefault="003375E6" w:rsidP="003375E6">
      <w:pPr>
        <w:spacing w:after="120" w:line="288" w:lineRule="auto"/>
        <w:jc w:val="both"/>
        <w:rPr>
          <w:rFonts w:ascii="Arial" w:eastAsiaTheme="majorEastAsia" w:hAnsi="Arial" w:cs="Arial"/>
          <w:bCs/>
          <w:color w:val="000000" w:themeColor="text1"/>
          <w:lang w:val="de-DE"/>
        </w:rPr>
      </w:pPr>
      <w:r w:rsidRPr="003375E6">
        <w:rPr>
          <w:rFonts w:ascii="Arial" w:eastAsiaTheme="majorEastAsia" w:hAnsi="Arial" w:cs="Arial"/>
          <w:bCs/>
          <w:color w:val="000000" w:themeColor="text1"/>
          <w:lang w:val="de-DE"/>
        </w:rPr>
        <w:t>Die Grundlage für diese Entscheidung liegt in konsequenten Optimierungsmaßnahmen: In enger Zusammenarbeit mit Reederei-Partnern setzt das Unternehmen auf eine effiziente Routenplanung, hohe Flottenauslastung sowie kontinuierliche Verbesserungen in den operativen Abläufen.</w:t>
      </w:r>
    </w:p>
    <w:p w14:paraId="136B1026" w14:textId="32A16A62" w:rsidR="003375E6" w:rsidRDefault="003375E6" w:rsidP="003375E6">
      <w:pPr>
        <w:spacing w:after="120" w:line="288" w:lineRule="auto"/>
        <w:jc w:val="both"/>
        <w:rPr>
          <w:rFonts w:ascii="Arial" w:eastAsiaTheme="majorEastAsia" w:hAnsi="Arial" w:cs="Arial"/>
          <w:bCs/>
          <w:color w:val="000000" w:themeColor="text1"/>
          <w:lang w:val="de-DE"/>
        </w:rPr>
      </w:pPr>
      <w:r w:rsidRPr="003375E6">
        <w:rPr>
          <w:rFonts w:ascii="Arial" w:eastAsiaTheme="majorEastAsia" w:hAnsi="Arial" w:cs="Arial"/>
          <w:bCs/>
          <w:color w:val="000000" w:themeColor="text1"/>
          <w:lang w:val="de-DE"/>
        </w:rPr>
        <w:t>Als Teil der Schweizer Muttergesellschaft profitiert Thurgau Travel Deutschland zudem von einer modernen Flotte und einem klaren Qualitätsversprechen. „Swissness steht für Verlässlichkeit, Präzision und nachhaltiges Wirtschaften</w:t>
      </w:r>
      <w:r>
        <w:rPr>
          <w:rFonts w:ascii="Arial" w:eastAsiaTheme="majorEastAsia" w:hAnsi="Arial" w:cs="Arial"/>
          <w:bCs/>
          <w:color w:val="000000" w:themeColor="text1"/>
          <w:lang w:val="de-DE"/>
        </w:rPr>
        <w:t xml:space="preserve">. </w:t>
      </w:r>
      <w:r w:rsidRPr="003375E6">
        <w:rPr>
          <w:rFonts w:ascii="Arial" w:eastAsiaTheme="majorEastAsia" w:hAnsi="Arial" w:cs="Arial"/>
          <w:bCs/>
          <w:color w:val="000000" w:themeColor="text1"/>
          <w:lang w:val="de-DE"/>
        </w:rPr>
        <w:t>Werte, die wir auch im deutschen Markt konsequent leben“, betont Starke.</w:t>
      </w:r>
    </w:p>
    <w:p w14:paraId="2347E030" w14:textId="77777777" w:rsidR="00EF627D" w:rsidRDefault="00EF627D" w:rsidP="009618D7">
      <w:pPr>
        <w:spacing w:after="0" w:line="288" w:lineRule="auto"/>
        <w:jc w:val="both"/>
        <w:rPr>
          <w:rFonts w:ascii="Arial" w:eastAsiaTheme="majorEastAsia" w:hAnsi="Arial" w:cs="Arial"/>
          <w:b/>
          <w:bCs/>
          <w:color w:val="000000" w:themeColor="text1"/>
          <w:lang w:val="de-DE"/>
        </w:rPr>
      </w:pPr>
    </w:p>
    <w:p w14:paraId="4E3ADB30" w14:textId="77777777" w:rsidR="00EF627D" w:rsidRDefault="00EF627D" w:rsidP="009618D7">
      <w:pPr>
        <w:spacing w:after="0" w:line="288" w:lineRule="auto"/>
        <w:jc w:val="both"/>
        <w:rPr>
          <w:rFonts w:ascii="Arial" w:eastAsiaTheme="majorEastAsia" w:hAnsi="Arial" w:cs="Arial"/>
          <w:b/>
          <w:bCs/>
          <w:color w:val="000000" w:themeColor="text1"/>
          <w:lang w:val="de-DE"/>
        </w:rPr>
      </w:pPr>
    </w:p>
    <w:p w14:paraId="33338172" w14:textId="77777777" w:rsidR="00EF627D" w:rsidRDefault="00EF627D" w:rsidP="009618D7">
      <w:pPr>
        <w:spacing w:after="0" w:line="288" w:lineRule="auto"/>
        <w:jc w:val="both"/>
        <w:rPr>
          <w:rFonts w:ascii="Arial" w:eastAsiaTheme="majorEastAsia" w:hAnsi="Arial" w:cs="Arial"/>
          <w:b/>
          <w:bCs/>
          <w:color w:val="000000" w:themeColor="text1"/>
          <w:lang w:val="de-DE"/>
        </w:rPr>
      </w:pPr>
    </w:p>
    <w:p w14:paraId="5BB3D299" w14:textId="77777777" w:rsidR="00EF627D" w:rsidRDefault="00EF627D" w:rsidP="009618D7">
      <w:pPr>
        <w:spacing w:after="0" w:line="288" w:lineRule="auto"/>
        <w:jc w:val="both"/>
        <w:rPr>
          <w:rFonts w:ascii="Arial" w:eastAsiaTheme="majorEastAsia" w:hAnsi="Arial" w:cs="Arial"/>
          <w:b/>
          <w:bCs/>
          <w:color w:val="000000" w:themeColor="text1"/>
          <w:lang w:val="de-DE"/>
        </w:rPr>
      </w:pPr>
    </w:p>
    <w:p w14:paraId="32126215" w14:textId="59F9B579" w:rsidR="009618D7" w:rsidRPr="009618D7" w:rsidRDefault="009618D7" w:rsidP="009618D7">
      <w:pPr>
        <w:spacing w:after="0" w:line="288" w:lineRule="auto"/>
        <w:jc w:val="both"/>
        <w:rPr>
          <w:rFonts w:ascii="Arial" w:eastAsiaTheme="majorEastAsia" w:hAnsi="Arial" w:cs="Arial"/>
          <w:b/>
          <w:bCs/>
          <w:color w:val="000000" w:themeColor="text1"/>
          <w:lang w:val="de-DE"/>
        </w:rPr>
      </w:pPr>
      <w:r w:rsidRPr="009618D7">
        <w:rPr>
          <w:rFonts w:ascii="Arial" w:eastAsiaTheme="majorEastAsia" w:hAnsi="Arial" w:cs="Arial"/>
          <w:b/>
          <w:bCs/>
          <w:color w:val="000000" w:themeColor="text1"/>
          <w:lang w:val="de-DE"/>
        </w:rPr>
        <w:lastRenderedPageBreak/>
        <w:t>Zukunftsfit mit Optimierungen</w:t>
      </w:r>
    </w:p>
    <w:p w14:paraId="06498398" w14:textId="77777777" w:rsidR="009618D7" w:rsidRPr="009618D7" w:rsidRDefault="009618D7" w:rsidP="009618D7">
      <w:pPr>
        <w:spacing w:after="0" w:line="288" w:lineRule="auto"/>
        <w:jc w:val="both"/>
        <w:rPr>
          <w:rFonts w:ascii="Arial" w:eastAsiaTheme="majorEastAsia" w:hAnsi="Arial" w:cs="Arial"/>
          <w:color w:val="000000" w:themeColor="text1"/>
          <w:lang w:val="de-DE"/>
        </w:rPr>
      </w:pPr>
      <w:r w:rsidRPr="009618D7">
        <w:rPr>
          <w:rFonts w:ascii="Arial" w:eastAsiaTheme="majorEastAsia" w:hAnsi="Arial" w:cs="Arial"/>
          <w:color w:val="000000" w:themeColor="text1"/>
          <w:lang w:val="de-DE"/>
        </w:rPr>
        <w:t>Bereits in der Vergangenheit konnte Thurgau Travel durch ressourcenschonende Routenplanung</w:t>
      </w:r>
    </w:p>
    <w:p w14:paraId="505F7FBC" w14:textId="6D9D4246" w:rsidR="009618D7" w:rsidRPr="009618D7" w:rsidRDefault="009618D7" w:rsidP="009618D7">
      <w:pPr>
        <w:spacing w:after="0" w:line="288" w:lineRule="auto"/>
        <w:jc w:val="both"/>
        <w:rPr>
          <w:rFonts w:ascii="Arial" w:eastAsiaTheme="majorEastAsia" w:hAnsi="Arial" w:cs="Arial"/>
          <w:color w:val="000000" w:themeColor="text1"/>
          <w:lang w:val="de-DE"/>
        </w:rPr>
      </w:pPr>
      <w:r w:rsidRPr="009618D7">
        <w:rPr>
          <w:rFonts w:ascii="Arial" w:eastAsiaTheme="majorEastAsia" w:hAnsi="Arial" w:cs="Arial"/>
          <w:color w:val="000000" w:themeColor="text1"/>
          <w:lang w:val="de-DE"/>
        </w:rPr>
        <w:t>und geschultes nautisches Personal den Kraftstoffverbrauch signifikant senken – der zweite</w:t>
      </w:r>
      <w:r w:rsidR="00B865D9">
        <w:rPr>
          <w:rFonts w:ascii="Arial" w:eastAsiaTheme="majorEastAsia" w:hAnsi="Arial" w:cs="Arial"/>
          <w:color w:val="000000" w:themeColor="text1"/>
          <w:lang w:val="de-DE"/>
        </w:rPr>
        <w:t xml:space="preserve"> </w:t>
      </w:r>
      <w:r w:rsidRPr="009618D7">
        <w:rPr>
          <w:rFonts w:ascii="Arial" w:eastAsiaTheme="majorEastAsia" w:hAnsi="Arial" w:cs="Arial"/>
          <w:color w:val="000000" w:themeColor="text1"/>
          <w:lang w:val="de-DE"/>
        </w:rPr>
        <w:t>Nachhaltigkeitsbericht weist für 2024 eine CO2e-Reduktion von 10 Prozent aus. Die moderne Flotte,</w:t>
      </w:r>
      <w:r w:rsidR="00970342">
        <w:rPr>
          <w:rFonts w:ascii="Arial" w:eastAsiaTheme="majorEastAsia" w:hAnsi="Arial" w:cs="Arial"/>
          <w:color w:val="000000" w:themeColor="text1"/>
          <w:lang w:val="de-DE"/>
        </w:rPr>
        <w:t xml:space="preserve"> </w:t>
      </w:r>
      <w:r w:rsidRPr="009618D7">
        <w:rPr>
          <w:rFonts w:ascii="Arial" w:eastAsiaTheme="majorEastAsia" w:hAnsi="Arial" w:cs="Arial"/>
          <w:color w:val="000000" w:themeColor="text1"/>
          <w:lang w:val="de-DE"/>
        </w:rPr>
        <w:t>von der alle Schiffe auf Rhein und Donau den Green Award Status tragen und das Flaggschiff MS</w:t>
      </w:r>
    </w:p>
    <w:p w14:paraId="09E35D36" w14:textId="5D820F6C" w:rsidR="003375E6" w:rsidRDefault="009618D7" w:rsidP="00EF627D">
      <w:pPr>
        <w:spacing w:after="120" w:line="288" w:lineRule="auto"/>
        <w:jc w:val="both"/>
        <w:rPr>
          <w:rFonts w:ascii="Arial" w:eastAsiaTheme="majorEastAsia" w:hAnsi="Arial" w:cs="Arial"/>
          <w:color w:val="000000" w:themeColor="text1"/>
          <w:lang w:val="de-DE"/>
        </w:rPr>
      </w:pPr>
      <w:r w:rsidRPr="009618D7">
        <w:rPr>
          <w:rFonts w:ascii="Arial" w:eastAsiaTheme="majorEastAsia" w:hAnsi="Arial" w:cs="Arial"/>
          <w:color w:val="000000" w:themeColor="text1"/>
          <w:lang w:val="de-DE"/>
        </w:rPr>
        <w:t>Thurgau Gold mit dem Gold-Status ausgezeichnet wurde, unterstützt diesen Kurs</w:t>
      </w:r>
      <w:r w:rsidR="00B865D9">
        <w:rPr>
          <w:rFonts w:ascii="Arial" w:eastAsiaTheme="majorEastAsia" w:hAnsi="Arial" w:cs="Arial"/>
          <w:color w:val="000000" w:themeColor="text1"/>
          <w:lang w:val="de-DE"/>
        </w:rPr>
        <w:t xml:space="preserve"> – ebenso die neue MS Thurgau Avanti, die 2027 an Start gehen soll.</w:t>
      </w:r>
    </w:p>
    <w:p w14:paraId="239853A8" w14:textId="77777777" w:rsidR="009B29B8" w:rsidRPr="009B29B8" w:rsidRDefault="009B29B8" w:rsidP="00EF627D">
      <w:pPr>
        <w:spacing w:after="120" w:line="288" w:lineRule="auto"/>
        <w:jc w:val="both"/>
        <w:rPr>
          <w:rFonts w:ascii="Arial" w:eastAsiaTheme="majorEastAsia" w:hAnsi="Arial" w:cs="Arial"/>
          <w:color w:val="000000" w:themeColor="text1"/>
          <w:lang w:val="de-DE"/>
        </w:rPr>
      </w:pPr>
      <w:r w:rsidRPr="009B29B8">
        <w:rPr>
          <w:rFonts w:ascii="Arial" w:eastAsiaTheme="majorEastAsia" w:hAnsi="Arial" w:cs="Arial"/>
          <w:b/>
          <w:bCs/>
          <w:color w:val="000000" w:themeColor="text1"/>
          <w:lang w:val="de-DE"/>
        </w:rPr>
        <w:t>Wachsender Markt, steigende Erwartungen</w:t>
      </w:r>
    </w:p>
    <w:p w14:paraId="212BADFF" w14:textId="77777777" w:rsidR="009B29B8" w:rsidRPr="009B29B8" w:rsidRDefault="009B29B8" w:rsidP="009B29B8">
      <w:pPr>
        <w:spacing w:after="120" w:line="288" w:lineRule="auto"/>
        <w:jc w:val="both"/>
        <w:rPr>
          <w:rFonts w:ascii="Arial" w:eastAsiaTheme="majorEastAsia" w:hAnsi="Arial" w:cs="Arial"/>
          <w:color w:val="000000" w:themeColor="text1"/>
          <w:lang w:val="de-DE"/>
        </w:rPr>
      </w:pPr>
      <w:r w:rsidRPr="009B29B8">
        <w:rPr>
          <w:rFonts w:ascii="Arial" w:eastAsiaTheme="majorEastAsia" w:hAnsi="Arial" w:cs="Arial"/>
          <w:color w:val="000000" w:themeColor="text1"/>
          <w:lang w:val="de-DE"/>
        </w:rPr>
        <w:t>Parallel zur Kostenentwicklung wächst der europäische Flusskreuzfahrtmarkt weiter. Aktuelle Studien zeigen eine steigende Nachfrage nach thematisch spezialisierten Reisen und hochwertigen Erlebniskonzepten. Thurgau Travel Deutschland investiert daher gezielt in neue Reiseformate, um sich im Wettbewerb weiter zu differenzieren.</w:t>
      </w:r>
    </w:p>
    <w:p w14:paraId="6DB4E45E" w14:textId="05812005" w:rsidR="009B29B8" w:rsidRPr="009B29B8" w:rsidRDefault="009B29B8" w:rsidP="009B29B8">
      <w:pPr>
        <w:spacing w:after="120" w:line="288" w:lineRule="auto"/>
        <w:jc w:val="both"/>
        <w:rPr>
          <w:rFonts w:ascii="Arial" w:eastAsiaTheme="majorEastAsia" w:hAnsi="Arial" w:cs="Arial"/>
          <w:color w:val="000000" w:themeColor="text1"/>
          <w:lang w:val="de-DE"/>
        </w:rPr>
      </w:pPr>
      <w:r w:rsidRPr="009B29B8">
        <w:rPr>
          <w:rFonts w:ascii="Arial" w:eastAsiaTheme="majorEastAsia" w:hAnsi="Arial" w:cs="Arial"/>
          <w:color w:val="000000" w:themeColor="text1"/>
          <w:lang w:val="de-DE"/>
        </w:rPr>
        <w:t>„Unsere Strategie ist klar: Wir setzen auf Qualität, Innovation und Verlässlichkeit</w:t>
      </w:r>
      <w:r>
        <w:rPr>
          <w:rFonts w:ascii="Arial" w:eastAsiaTheme="majorEastAsia" w:hAnsi="Arial" w:cs="Arial"/>
          <w:color w:val="000000" w:themeColor="text1"/>
          <w:lang w:val="de-DE"/>
        </w:rPr>
        <w:t xml:space="preserve">, </w:t>
      </w:r>
      <w:r w:rsidRPr="009B29B8">
        <w:rPr>
          <w:rFonts w:ascii="Arial" w:eastAsiaTheme="majorEastAsia" w:hAnsi="Arial" w:cs="Arial"/>
          <w:color w:val="000000" w:themeColor="text1"/>
          <w:lang w:val="de-DE"/>
        </w:rPr>
        <w:t>nicht auf kurzfristige Zuschläge. Damit schaffen wir einen echten Mehrwert für unsere Vertriebspartner und Gäste“, so Starke abschließend.</w:t>
      </w:r>
    </w:p>
    <w:p w14:paraId="1545B0D5" w14:textId="429D3105" w:rsidR="00991AE2" w:rsidRPr="00695A35" w:rsidRDefault="00991AE2" w:rsidP="00EA74F0">
      <w:pPr>
        <w:spacing w:after="0" w:line="288" w:lineRule="auto"/>
        <w:jc w:val="both"/>
        <w:rPr>
          <w:rFonts w:ascii="Arial" w:hAnsi="Arial" w:cs="Arial"/>
          <w:b/>
          <w:color w:val="000000" w:themeColor="text1"/>
          <w:sz w:val="16"/>
          <w:szCs w:val="16"/>
          <w:lang w:val="de-DE"/>
        </w:rPr>
      </w:pPr>
      <w:r w:rsidRPr="00695A35">
        <w:rPr>
          <w:rFonts w:ascii="Arial" w:hAnsi="Arial" w:cs="Arial"/>
          <w:b/>
          <w:color w:val="000000" w:themeColor="text1"/>
          <w:sz w:val="16"/>
          <w:szCs w:val="16"/>
          <w:lang w:val="de-DE"/>
        </w:rPr>
        <w:t>Über Thurgau Travel</w:t>
      </w:r>
    </w:p>
    <w:p w14:paraId="3D2EA2D0" w14:textId="10D0FFA4" w:rsidR="00067F91" w:rsidRDefault="00DD3E06" w:rsidP="00090171">
      <w:pPr>
        <w:spacing w:after="0" w:line="288" w:lineRule="auto"/>
        <w:jc w:val="both"/>
        <w:rPr>
          <w:rFonts w:ascii="Arial" w:hAnsi="Arial" w:cs="Arial"/>
          <w:color w:val="000000" w:themeColor="text1"/>
          <w:sz w:val="16"/>
          <w:szCs w:val="16"/>
          <w:lang w:val="de-DE"/>
        </w:rPr>
      </w:pPr>
      <w:r w:rsidRPr="00695A35">
        <w:rPr>
          <w:rFonts w:ascii="Arial" w:hAnsi="Arial" w:cs="Arial"/>
          <w:color w:val="000000" w:themeColor="text1"/>
          <w:sz w:val="16"/>
          <w:szCs w:val="16"/>
          <w:lang w:val="de-DE"/>
        </w:rPr>
        <w:t xml:space="preserve">Seit über </w:t>
      </w:r>
      <w:r w:rsidR="003552BD">
        <w:rPr>
          <w:rFonts w:ascii="Arial" w:hAnsi="Arial" w:cs="Arial"/>
          <w:color w:val="000000" w:themeColor="text1"/>
          <w:sz w:val="16"/>
          <w:szCs w:val="16"/>
          <w:lang w:val="de-DE"/>
        </w:rPr>
        <w:t>25</w:t>
      </w:r>
      <w:r w:rsidR="003552BD" w:rsidRPr="00695A35">
        <w:rPr>
          <w:rFonts w:ascii="Arial" w:hAnsi="Arial" w:cs="Arial"/>
          <w:color w:val="000000" w:themeColor="text1"/>
          <w:sz w:val="16"/>
          <w:szCs w:val="16"/>
          <w:lang w:val="de-DE"/>
        </w:rPr>
        <w:t xml:space="preserve"> </w:t>
      </w:r>
      <w:r w:rsidRPr="00695A35">
        <w:rPr>
          <w:rFonts w:ascii="Arial" w:hAnsi="Arial" w:cs="Arial"/>
          <w:color w:val="000000" w:themeColor="text1"/>
          <w:sz w:val="16"/>
          <w:szCs w:val="16"/>
          <w:lang w:val="de-DE"/>
        </w:rPr>
        <w:t xml:space="preserve">Jahren bietet die Thurgau Travel AG mit Sitz in der Schweiz Flusskreuzfahrten an, und hat sich seitdem als einer der führenden europäischen Anbieter etabliert. Pioniergeist, Kompetenz, gute Beziehungen zu Reedereien und langjährige Erfahrung machen den Erfolg des Reiseanbieters aus. Gemeinsam mit ihrem rund 30-köpfigen Team gelingt es der Familie Kaufmann als Inhaber von Thurgau Travel immer wieder, Neuheiten aus der Welt der Flusskreuzfahrten anzubieten und neue, bisher unbekannte Wasserwege zu entdecken. Seit 2022 ist Thurgau Travel Deutschland mit einem Teil des globalen Angebots in Berlin vertreten. Diese Auswahl umfasst mehr als </w:t>
      </w:r>
      <w:r w:rsidR="00CB6403" w:rsidRPr="00695A35">
        <w:rPr>
          <w:rFonts w:ascii="Arial" w:hAnsi="Arial" w:cs="Arial"/>
          <w:color w:val="000000" w:themeColor="text1"/>
          <w:sz w:val="16"/>
          <w:szCs w:val="16"/>
          <w:lang w:val="de-DE"/>
        </w:rPr>
        <w:t>4</w:t>
      </w:r>
      <w:r w:rsidRPr="00695A35">
        <w:rPr>
          <w:rFonts w:ascii="Arial" w:hAnsi="Arial" w:cs="Arial"/>
          <w:color w:val="000000" w:themeColor="text1"/>
          <w:sz w:val="16"/>
          <w:szCs w:val="16"/>
          <w:lang w:val="de-DE"/>
        </w:rPr>
        <w:t xml:space="preserve">0 Routen in über 16 Ländern. </w:t>
      </w:r>
      <w:hyperlink r:id="rId14" w:history="1">
        <w:r w:rsidR="004A30DC" w:rsidRPr="00822818">
          <w:rPr>
            <w:rStyle w:val="Hyperlink"/>
            <w:rFonts w:ascii="Arial" w:hAnsi="Arial" w:cs="Arial"/>
            <w:sz w:val="16"/>
            <w:szCs w:val="16"/>
            <w:lang w:val="de-DE"/>
          </w:rPr>
          <w:t>www.thurgautravel.de</w:t>
        </w:r>
      </w:hyperlink>
      <w:r w:rsidRPr="00695A35">
        <w:rPr>
          <w:rFonts w:ascii="Arial" w:hAnsi="Arial" w:cs="Arial"/>
          <w:color w:val="000000" w:themeColor="text1"/>
          <w:sz w:val="16"/>
          <w:szCs w:val="16"/>
          <w:lang w:val="de-DE"/>
        </w:rPr>
        <w:t xml:space="preserve">. </w:t>
      </w:r>
      <w:r w:rsidR="00693860" w:rsidRPr="00695A35">
        <w:rPr>
          <w:rFonts w:ascii="Arial" w:hAnsi="Arial" w:cs="Arial"/>
          <w:color w:val="000000" w:themeColor="text1"/>
          <w:sz w:val="16"/>
          <w:szCs w:val="16"/>
          <w:lang w:val="de-DE"/>
        </w:rPr>
        <w:t xml:space="preserve"> </w:t>
      </w:r>
      <w:r w:rsidR="00991AE2" w:rsidRPr="00695A35">
        <w:rPr>
          <w:rFonts w:ascii="Arial" w:hAnsi="Arial" w:cs="Arial"/>
          <w:color w:val="000000" w:themeColor="text1"/>
          <w:sz w:val="16"/>
          <w:szCs w:val="16"/>
          <w:lang w:val="de-DE"/>
        </w:rPr>
        <w:t>Buchungshotline für Deutschland: +49 30 346 456 950.</w:t>
      </w:r>
    </w:p>
    <w:sectPr w:rsidR="00067F91" w:rsidSect="00E00663">
      <w:headerReference w:type="default" r:id="rId15"/>
      <w:footerReference w:type="default" r:id="rId16"/>
      <w:pgSz w:w="12240" w:h="15840"/>
      <w:pgMar w:top="2694" w:right="1325" w:bottom="1276"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BEF82" w14:textId="77777777" w:rsidR="00A50BAD" w:rsidRDefault="00A50BAD" w:rsidP="00F16B73">
      <w:pPr>
        <w:spacing w:after="0" w:line="240" w:lineRule="auto"/>
      </w:pPr>
      <w:r>
        <w:separator/>
      </w:r>
    </w:p>
  </w:endnote>
  <w:endnote w:type="continuationSeparator" w:id="0">
    <w:p w14:paraId="303D9328" w14:textId="77777777" w:rsidR="00A50BAD" w:rsidRDefault="00A50BAD" w:rsidP="00F16B73">
      <w:pPr>
        <w:spacing w:after="0" w:line="240" w:lineRule="auto"/>
      </w:pPr>
      <w:r>
        <w:continuationSeparator/>
      </w:r>
    </w:p>
  </w:endnote>
  <w:endnote w:type="continuationNotice" w:id="1">
    <w:p w14:paraId="3C8D3798" w14:textId="77777777" w:rsidR="00A50BAD" w:rsidRDefault="00A50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3"/>
    </w:tblGrid>
    <w:tr w:rsidR="00090171" w:rsidRPr="002B6B27" w14:paraId="4436C78A" w14:textId="77777777" w:rsidTr="00090171">
      <w:trPr>
        <w:trHeight w:val="403"/>
      </w:trPr>
      <w:tc>
        <w:tcPr>
          <w:tcW w:w="9753" w:type="dxa"/>
        </w:tcPr>
        <w:p w14:paraId="35835D84" w14:textId="77777777" w:rsidR="00090171" w:rsidRPr="002B6B27" w:rsidRDefault="00090171" w:rsidP="00090171">
          <w:pPr>
            <w:tabs>
              <w:tab w:val="center" w:pos="0"/>
              <w:tab w:val="right" w:pos="9072"/>
            </w:tabs>
            <w:jc w:val="center"/>
            <w:rPr>
              <w:rFonts w:ascii="Arial" w:hAnsi="Arial" w:cs="Arial"/>
              <w:color w:val="000000"/>
              <w:sz w:val="18"/>
              <w:szCs w:val="18"/>
            </w:rPr>
          </w:pPr>
          <w:r w:rsidRPr="002B6B27">
            <w:rPr>
              <w:rFonts w:ascii="Arial" w:eastAsia="Arial" w:hAnsi="Arial" w:cs="Arial"/>
              <w:b/>
              <w:color w:val="000000"/>
              <w:sz w:val="18"/>
              <w:szCs w:val="18"/>
            </w:rPr>
            <w:t>Pressekontakt in Deutschland</w:t>
          </w:r>
        </w:p>
        <w:p w14:paraId="6BD4225A" w14:textId="431EA41A" w:rsidR="00090171" w:rsidRPr="002B6B27" w:rsidRDefault="00090171" w:rsidP="00090171">
          <w:pPr>
            <w:tabs>
              <w:tab w:val="center" w:pos="4536"/>
              <w:tab w:val="right" w:pos="9072"/>
            </w:tabs>
            <w:jc w:val="center"/>
            <w:rPr>
              <w:rFonts w:ascii="Arial" w:eastAsia="Arial" w:hAnsi="Arial" w:cs="Arial"/>
              <w:bCs/>
              <w:color w:val="000000"/>
              <w:sz w:val="18"/>
              <w:szCs w:val="18"/>
            </w:rPr>
          </w:pPr>
          <w:proofErr w:type="spellStart"/>
          <w:r w:rsidRPr="002B6B27">
            <w:rPr>
              <w:rFonts w:ascii="Arial" w:eastAsia="Arial" w:hAnsi="Arial" w:cs="Arial"/>
              <w:i/>
              <w:color w:val="000000"/>
              <w:sz w:val="18"/>
              <w:szCs w:val="18"/>
            </w:rPr>
            <w:t>primo</w:t>
          </w:r>
          <w:proofErr w:type="spellEnd"/>
          <w:r w:rsidRPr="002B6B27">
            <w:rPr>
              <w:rFonts w:ascii="Arial" w:eastAsia="Arial" w:hAnsi="Arial" w:cs="Arial"/>
              <w:i/>
              <w:color w:val="000000"/>
              <w:sz w:val="18"/>
              <w:szCs w:val="18"/>
            </w:rPr>
            <w:t xml:space="preserve"> PR</w:t>
          </w:r>
          <w:r w:rsidRPr="002B6B27">
            <w:rPr>
              <w:rFonts w:ascii="Arial" w:eastAsia="Arial" w:hAnsi="Arial" w:cs="Arial"/>
              <w:color w:val="000000"/>
              <w:sz w:val="18"/>
              <w:szCs w:val="18"/>
            </w:rPr>
            <w:t>, Nuray Güler, Tel: + 49 (0)177-5037653</w:t>
          </w:r>
          <w:r>
            <w:rPr>
              <w:rFonts w:ascii="Arial" w:eastAsia="Arial" w:hAnsi="Arial" w:cs="Arial"/>
              <w:color w:val="000000"/>
              <w:sz w:val="18"/>
              <w:szCs w:val="18"/>
            </w:rPr>
            <w:t xml:space="preserve">, </w:t>
          </w:r>
          <w:hyperlink r:id="rId1" w:history="1">
            <w:r w:rsidRPr="002B6B27">
              <w:rPr>
                <w:rStyle w:val="Hyperlink"/>
                <w:rFonts w:ascii="Arial" w:eastAsia="Arial" w:hAnsi="Arial" w:cs="Arial"/>
                <w:sz w:val="18"/>
                <w:szCs w:val="18"/>
              </w:rPr>
              <w:t>n.gueler@primo-pr.com</w:t>
            </w:r>
          </w:hyperlink>
          <w:r w:rsidRPr="002B6B27">
            <w:rPr>
              <w:rFonts w:ascii="Arial" w:eastAsia="Arial" w:hAnsi="Arial" w:cs="Arial"/>
              <w:color w:val="000000"/>
              <w:sz w:val="18"/>
              <w:szCs w:val="18"/>
            </w:rPr>
            <w:t xml:space="preserve">; </w:t>
          </w:r>
          <w:hyperlink r:id="rId2">
            <w:r w:rsidRPr="002B6B27">
              <w:rPr>
                <w:rFonts w:ascii="Arial" w:eastAsia="Arial" w:hAnsi="Arial" w:cs="Arial"/>
                <w:color w:val="0000FF"/>
                <w:sz w:val="18"/>
                <w:szCs w:val="18"/>
                <w:u w:val="single"/>
              </w:rPr>
              <w:t>www.primo-pr.com</w:t>
            </w:r>
          </w:hyperlink>
        </w:p>
      </w:tc>
    </w:tr>
  </w:tbl>
  <w:p w14:paraId="4EADB746" w14:textId="2BF0DEC0" w:rsidR="009B7CF2" w:rsidRDefault="009B7CF2" w:rsidP="00A84156">
    <w:pPr>
      <w:tabs>
        <w:tab w:val="center" w:pos="4536"/>
        <w:tab w:val="right" w:pos="9072"/>
      </w:tabs>
      <w:spacing w:after="0"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CE5E" w14:textId="77777777" w:rsidR="00A50BAD" w:rsidRDefault="00A50BAD" w:rsidP="00F16B73">
      <w:pPr>
        <w:spacing w:after="0" w:line="240" w:lineRule="auto"/>
      </w:pPr>
      <w:r>
        <w:separator/>
      </w:r>
    </w:p>
  </w:footnote>
  <w:footnote w:type="continuationSeparator" w:id="0">
    <w:p w14:paraId="44E61EF2" w14:textId="77777777" w:rsidR="00A50BAD" w:rsidRDefault="00A50BAD" w:rsidP="00F16B73">
      <w:pPr>
        <w:spacing w:after="0" w:line="240" w:lineRule="auto"/>
      </w:pPr>
      <w:r>
        <w:continuationSeparator/>
      </w:r>
    </w:p>
  </w:footnote>
  <w:footnote w:type="continuationNotice" w:id="1">
    <w:p w14:paraId="268744C0" w14:textId="77777777" w:rsidR="00A50BAD" w:rsidRDefault="00A50B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AB4D0" w14:textId="33264340" w:rsidR="00F16B73" w:rsidRDefault="00A34BDF">
    <w:pPr>
      <w:pStyle w:val="Kopfzeile"/>
      <w:rPr>
        <w:rFonts w:ascii="Arial" w:hAnsi="Arial" w:cs="Arial"/>
        <w:b/>
        <w:bCs/>
        <w:sz w:val="24"/>
        <w:szCs w:val="24"/>
      </w:rPr>
    </w:pPr>
    <w:r>
      <w:rPr>
        <w:rFonts w:ascii="Arial" w:hAnsi="Arial" w:cs="Arial"/>
        <w:b/>
        <w:bCs/>
        <w:noProof/>
        <w:sz w:val="24"/>
        <w:szCs w:val="24"/>
        <w:lang w:eastAsia="de-CH"/>
      </w:rPr>
      <w:drawing>
        <wp:inline distT="0" distB="0" distL="0" distR="0" wp14:anchorId="7194B3A6" wp14:editId="5DEEC265">
          <wp:extent cx="2638203" cy="782261"/>
          <wp:effectExtent l="0" t="0" r="0" b="0"/>
          <wp:docPr id="2130654659" name="Grafik 2130654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gt_logo_claim_dunkelblau.png"/>
                  <pic:cNvPicPr/>
                </pic:nvPicPr>
                <pic:blipFill>
                  <a:blip r:embed="rId1">
                    <a:extLst>
                      <a:ext uri="{28A0092B-C50C-407E-A947-70E740481C1C}">
                        <a14:useLocalDpi xmlns:a14="http://schemas.microsoft.com/office/drawing/2010/main" val="0"/>
                      </a:ext>
                    </a:extLst>
                  </a:blip>
                  <a:stretch>
                    <a:fillRect/>
                  </a:stretch>
                </pic:blipFill>
                <pic:spPr>
                  <a:xfrm>
                    <a:off x="0" y="0"/>
                    <a:ext cx="2665888" cy="790470"/>
                  </a:xfrm>
                  <a:prstGeom prst="rect">
                    <a:avLst/>
                  </a:prstGeom>
                </pic:spPr>
              </pic:pic>
            </a:graphicData>
          </a:graphic>
        </wp:inline>
      </w:drawing>
    </w:r>
    <w:r w:rsidR="00DE40AD">
      <w:rPr>
        <w:rFonts w:ascii="Arial" w:hAnsi="Arial" w:cs="Arial"/>
        <w:b/>
        <w:bCs/>
        <w:sz w:val="24"/>
        <w:szCs w:val="24"/>
      </w:rPr>
      <w:t xml:space="preserve"> </w:t>
    </w:r>
  </w:p>
  <w:p w14:paraId="717D81F4" w14:textId="4BDB0BEF" w:rsidR="00727DE9" w:rsidRDefault="00727DE9">
    <w:pPr>
      <w:pStyle w:val="Kopfzeile"/>
      <w:rPr>
        <w:rFonts w:ascii="Arial" w:hAnsi="Arial" w:cs="Arial"/>
        <w:b/>
        <w:bCs/>
        <w:spacing w:val="40"/>
        <w:sz w:val="24"/>
        <w:szCs w:val="24"/>
      </w:rPr>
    </w:pPr>
  </w:p>
  <w:p w14:paraId="1DA13616" w14:textId="2DED6818" w:rsidR="00F16B73" w:rsidRPr="00F16B73" w:rsidRDefault="00F16B73">
    <w:pPr>
      <w:pStyle w:val="Kopfzeile"/>
      <w:rPr>
        <w:rFonts w:ascii="Arial" w:hAnsi="Arial" w:cs="Arial"/>
        <w:b/>
        <w:bCs/>
        <w:spacing w:val="40"/>
        <w:sz w:val="24"/>
        <w:szCs w:val="24"/>
      </w:rPr>
    </w:pPr>
    <w:r w:rsidRPr="00F16B73">
      <w:rPr>
        <w:rFonts w:ascii="Arial" w:hAnsi="Arial" w:cs="Arial"/>
        <w:b/>
        <w:bCs/>
        <w:spacing w:val="40"/>
        <w:sz w:val="24"/>
        <w:szCs w:val="24"/>
      </w:rPr>
      <w:t xml:space="preserve">PRESSEINFORMATION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769C"/>
    <w:multiLevelType w:val="multilevel"/>
    <w:tmpl w:val="767C0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92BE3"/>
    <w:multiLevelType w:val="multilevel"/>
    <w:tmpl w:val="A2320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B7BFD"/>
    <w:multiLevelType w:val="multilevel"/>
    <w:tmpl w:val="BBB6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2299F"/>
    <w:multiLevelType w:val="hybridMultilevel"/>
    <w:tmpl w:val="0226B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661BF3"/>
    <w:multiLevelType w:val="hybridMultilevel"/>
    <w:tmpl w:val="F6B64A1C"/>
    <w:lvl w:ilvl="0" w:tplc="30488E0C">
      <w:start w:val="1"/>
      <w:numFmt w:val="bullet"/>
      <w:lvlText w:val=""/>
      <w:lvlJc w:val="left"/>
      <w:pPr>
        <w:ind w:left="1146"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C43490"/>
    <w:multiLevelType w:val="multilevel"/>
    <w:tmpl w:val="81DC5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3A6404"/>
    <w:multiLevelType w:val="hybridMultilevel"/>
    <w:tmpl w:val="569AD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D9176A"/>
    <w:multiLevelType w:val="hybridMultilevel"/>
    <w:tmpl w:val="D9949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1D416C"/>
    <w:multiLevelType w:val="hybridMultilevel"/>
    <w:tmpl w:val="68E6B514"/>
    <w:lvl w:ilvl="0" w:tplc="65086FD2">
      <w:numFmt w:val="bullet"/>
      <w:lvlText w:val="-"/>
      <w:lvlJc w:val="left"/>
      <w:pPr>
        <w:ind w:left="3765" w:hanging="360"/>
      </w:pPr>
      <w:rPr>
        <w:rFonts w:ascii="Arial" w:eastAsia="Calibri" w:hAnsi="Arial" w:cs="Arial" w:hint="default"/>
      </w:rPr>
    </w:lvl>
    <w:lvl w:ilvl="1" w:tplc="08090003">
      <w:start w:val="1"/>
      <w:numFmt w:val="bullet"/>
      <w:lvlText w:val="o"/>
      <w:lvlJc w:val="left"/>
      <w:pPr>
        <w:ind w:left="4485" w:hanging="360"/>
      </w:pPr>
      <w:rPr>
        <w:rFonts w:ascii="Courier New" w:hAnsi="Courier New" w:cs="Courier New" w:hint="default"/>
      </w:rPr>
    </w:lvl>
    <w:lvl w:ilvl="2" w:tplc="08090005">
      <w:start w:val="1"/>
      <w:numFmt w:val="bullet"/>
      <w:lvlText w:val=""/>
      <w:lvlJc w:val="left"/>
      <w:pPr>
        <w:ind w:left="5205" w:hanging="360"/>
      </w:pPr>
      <w:rPr>
        <w:rFonts w:ascii="Wingdings" w:hAnsi="Wingdings" w:hint="default"/>
      </w:rPr>
    </w:lvl>
    <w:lvl w:ilvl="3" w:tplc="08090001">
      <w:start w:val="1"/>
      <w:numFmt w:val="bullet"/>
      <w:lvlText w:val=""/>
      <w:lvlJc w:val="left"/>
      <w:pPr>
        <w:ind w:left="5925" w:hanging="360"/>
      </w:pPr>
      <w:rPr>
        <w:rFonts w:ascii="Symbol" w:hAnsi="Symbol" w:hint="default"/>
      </w:rPr>
    </w:lvl>
    <w:lvl w:ilvl="4" w:tplc="08090003">
      <w:start w:val="1"/>
      <w:numFmt w:val="bullet"/>
      <w:lvlText w:val="o"/>
      <w:lvlJc w:val="left"/>
      <w:pPr>
        <w:ind w:left="6645" w:hanging="360"/>
      </w:pPr>
      <w:rPr>
        <w:rFonts w:ascii="Courier New" w:hAnsi="Courier New" w:cs="Courier New" w:hint="default"/>
      </w:rPr>
    </w:lvl>
    <w:lvl w:ilvl="5" w:tplc="08090005">
      <w:start w:val="1"/>
      <w:numFmt w:val="bullet"/>
      <w:lvlText w:val=""/>
      <w:lvlJc w:val="left"/>
      <w:pPr>
        <w:ind w:left="7365" w:hanging="360"/>
      </w:pPr>
      <w:rPr>
        <w:rFonts w:ascii="Wingdings" w:hAnsi="Wingdings" w:hint="default"/>
      </w:rPr>
    </w:lvl>
    <w:lvl w:ilvl="6" w:tplc="08090001">
      <w:start w:val="1"/>
      <w:numFmt w:val="bullet"/>
      <w:lvlText w:val=""/>
      <w:lvlJc w:val="left"/>
      <w:pPr>
        <w:ind w:left="8085" w:hanging="360"/>
      </w:pPr>
      <w:rPr>
        <w:rFonts w:ascii="Symbol" w:hAnsi="Symbol" w:hint="default"/>
      </w:rPr>
    </w:lvl>
    <w:lvl w:ilvl="7" w:tplc="08090003">
      <w:start w:val="1"/>
      <w:numFmt w:val="bullet"/>
      <w:lvlText w:val="o"/>
      <w:lvlJc w:val="left"/>
      <w:pPr>
        <w:ind w:left="8805" w:hanging="360"/>
      </w:pPr>
      <w:rPr>
        <w:rFonts w:ascii="Courier New" w:hAnsi="Courier New" w:cs="Courier New" w:hint="default"/>
      </w:rPr>
    </w:lvl>
    <w:lvl w:ilvl="8" w:tplc="08090005">
      <w:start w:val="1"/>
      <w:numFmt w:val="bullet"/>
      <w:lvlText w:val=""/>
      <w:lvlJc w:val="left"/>
      <w:pPr>
        <w:ind w:left="9525" w:hanging="360"/>
      </w:pPr>
      <w:rPr>
        <w:rFonts w:ascii="Wingdings" w:hAnsi="Wingdings" w:hint="default"/>
      </w:rPr>
    </w:lvl>
  </w:abstractNum>
  <w:abstractNum w:abstractNumId="9" w15:restartNumberingAfterBreak="0">
    <w:nsid w:val="11674528"/>
    <w:multiLevelType w:val="hybridMultilevel"/>
    <w:tmpl w:val="A04C12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1A76854"/>
    <w:multiLevelType w:val="hybridMultilevel"/>
    <w:tmpl w:val="591A9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CF3BF6"/>
    <w:multiLevelType w:val="hybridMultilevel"/>
    <w:tmpl w:val="38D00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1D757B"/>
    <w:multiLevelType w:val="multilevel"/>
    <w:tmpl w:val="813C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9058E5"/>
    <w:multiLevelType w:val="multilevel"/>
    <w:tmpl w:val="FE08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C679FB"/>
    <w:multiLevelType w:val="multilevel"/>
    <w:tmpl w:val="D1F8A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861214"/>
    <w:multiLevelType w:val="hybridMultilevel"/>
    <w:tmpl w:val="6810AA5C"/>
    <w:lvl w:ilvl="0" w:tplc="E38650B4">
      <w:start w:val="1"/>
      <w:numFmt w:val="bullet"/>
      <w:lvlText w:val=""/>
      <w:lvlJc w:val="left"/>
      <w:pPr>
        <w:ind w:left="2685" w:hanging="360"/>
      </w:pPr>
      <w:rPr>
        <w:rFonts w:ascii="Symbol" w:hAnsi="Symbol" w:hint="default"/>
      </w:rPr>
    </w:lvl>
    <w:lvl w:ilvl="1" w:tplc="08090003">
      <w:start w:val="1"/>
      <w:numFmt w:val="bullet"/>
      <w:lvlText w:val="o"/>
      <w:lvlJc w:val="left"/>
      <w:pPr>
        <w:ind w:left="3405" w:hanging="360"/>
      </w:pPr>
      <w:rPr>
        <w:rFonts w:ascii="Courier New" w:hAnsi="Courier New" w:cs="Courier New" w:hint="default"/>
      </w:rPr>
    </w:lvl>
    <w:lvl w:ilvl="2" w:tplc="08090005">
      <w:start w:val="1"/>
      <w:numFmt w:val="bullet"/>
      <w:lvlText w:val=""/>
      <w:lvlJc w:val="left"/>
      <w:pPr>
        <w:ind w:left="4125" w:hanging="360"/>
      </w:pPr>
      <w:rPr>
        <w:rFonts w:ascii="Wingdings" w:hAnsi="Wingdings" w:hint="default"/>
      </w:rPr>
    </w:lvl>
    <w:lvl w:ilvl="3" w:tplc="08090001">
      <w:start w:val="1"/>
      <w:numFmt w:val="bullet"/>
      <w:lvlText w:val=""/>
      <w:lvlJc w:val="left"/>
      <w:pPr>
        <w:ind w:left="4845" w:hanging="360"/>
      </w:pPr>
      <w:rPr>
        <w:rFonts w:ascii="Symbol" w:hAnsi="Symbol" w:hint="default"/>
      </w:rPr>
    </w:lvl>
    <w:lvl w:ilvl="4" w:tplc="08090003">
      <w:start w:val="1"/>
      <w:numFmt w:val="bullet"/>
      <w:lvlText w:val="o"/>
      <w:lvlJc w:val="left"/>
      <w:pPr>
        <w:ind w:left="5565" w:hanging="360"/>
      </w:pPr>
      <w:rPr>
        <w:rFonts w:ascii="Courier New" w:hAnsi="Courier New" w:cs="Courier New" w:hint="default"/>
      </w:rPr>
    </w:lvl>
    <w:lvl w:ilvl="5" w:tplc="08090005">
      <w:start w:val="1"/>
      <w:numFmt w:val="bullet"/>
      <w:lvlText w:val=""/>
      <w:lvlJc w:val="left"/>
      <w:pPr>
        <w:ind w:left="6285" w:hanging="360"/>
      </w:pPr>
      <w:rPr>
        <w:rFonts w:ascii="Wingdings" w:hAnsi="Wingdings" w:hint="default"/>
      </w:rPr>
    </w:lvl>
    <w:lvl w:ilvl="6" w:tplc="08090001">
      <w:start w:val="1"/>
      <w:numFmt w:val="bullet"/>
      <w:lvlText w:val=""/>
      <w:lvlJc w:val="left"/>
      <w:pPr>
        <w:ind w:left="7005" w:hanging="360"/>
      </w:pPr>
      <w:rPr>
        <w:rFonts w:ascii="Symbol" w:hAnsi="Symbol" w:hint="default"/>
      </w:rPr>
    </w:lvl>
    <w:lvl w:ilvl="7" w:tplc="08090003">
      <w:start w:val="1"/>
      <w:numFmt w:val="bullet"/>
      <w:lvlText w:val="o"/>
      <w:lvlJc w:val="left"/>
      <w:pPr>
        <w:ind w:left="7725" w:hanging="360"/>
      </w:pPr>
      <w:rPr>
        <w:rFonts w:ascii="Courier New" w:hAnsi="Courier New" w:cs="Courier New" w:hint="default"/>
      </w:rPr>
    </w:lvl>
    <w:lvl w:ilvl="8" w:tplc="08090005">
      <w:start w:val="1"/>
      <w:numFmt w:val="bullet"/>
      <w:lvlText w:val=""/>
      <w:lvlJc w:val="left"/>
      <w:pPr>
        <w:ind w:left="8445" w:hanging="360"/>
      </w:pPr>
      <w:rPr>
        <w:rFonts w:ascii="Wingdings" w:hAnsi="Wingdings" w:hint="default"/>
      </w:rPr>
    </w:lvl>
  </w:abstractNum>
  <w:abstractNum w:abstractNumId="16" w15:restartNumberingAfterBreak="0">
    <w:nsid w:val="23926100"/>
    <w:multiLevelType w:val="hybridMultilevel"/>
    <w:tmpl w:val="20FCBC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B5766F1"/>
    <w:multiLevelType w:val="hybridMultilevel"/>
    <w:tmpl w:val="F24AA63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8F3193"/>
    <w:multiLevelType w:val="hybridMultilevel"/>
    <w:tmpl w:val="E10C26E2"/>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9" w15:restartNumberingAfterBreak="0">
    <w:nsid w:val="2E5231F8"/>
    <w:multiLevelType w:val="hybridMultilevel"/>
    <w:tmpl w:val="DE6C87EE"/>
    <w:lvl w:ilvl="0" w:tplc="30488E0C">
      <w:start w:val="1"/>
      <w:numFmt w:val="bullet"/>
      <w:lvlText w:val=""/>
      <w:lvlJc w:val="left"/>
      <w:pPr>
        <w:ind w:left="1146"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4804CF"/>
    <w:multiLevelType w:val="hybridMultilevel"/>
    <w:tmpl w:val="70EA31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475E4F"/>
    <w:multiLevelType w:val="multilevel"/>
    <w:tmpl w:val="7C2C4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F91A93"/>
    <w:multiLevelType w:val="hybridMultilevel"/>
    <w:tmpl w:val="7DC21E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60D5F0E"/>
    <w:multiLevelType w:val="hybridMultilevel"/>
    <w:tmpl w:val="F2AC7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9CA4A6F"/>
    <w:multiLevelType w:val="hybridMultilevel"/>
    <w:tmpl w:val="6494F854"/>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5" w15:restartNumberingAfterBreak="0">
    <w:nsid w:val="3A260929"/>
    <w:multiLevelType w:val="hybridMultilevel"/>
    <w:tmpl w:val="8BEA2B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B893A19"/>
    <w:multiLevelType w:val="hybridMultilevel"/>
    <w:tmpl w:val="295E3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B36D08"/>
    <w:multiLevelType w:val="multilevel"/>
    <w:tmpl w:val="5AD0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291971"/>
    <w:multiLevelType w:val="hybridMultilevel"/>
    <w:tmpl w:val="8334EC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9E6183"/>
    <w:multiLevelType w:val="hybridMultilevel"/>
    <w:tmpl w:val="F24AA6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DA4CAB"/>
    <w:multiLevelType w:val="hybridMultilevel"/>
    <w:tmpl w:val="FF1A4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7941D4"/>
    <w:multiLevelType w:val="hybridMultilevel"/>
    <w:tmpl w:val="675E20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4FA34C7"/>
    <w:multiLevelType w:val="hybridMultilevel"/>
    <w:tmpl w:val="05D4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A27E86"/>
    <w:multiLevelType w:val="multilevel"/>
    <w:tmpl w:val="F3DA788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F5498E"/>
    <w:multiLevelType w:val="hybridMultilevel"/>
    <w:tmpl w:val="1EC0F1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260319"/>
    <w:multiLevelType w:val="hybridMultilevel"/>
    <w:tmpl w:val="136A0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687290"/>
    <w:multiLevelType w:val="multilevel"/>
    <w:tmpl w:val="F9D62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233514"/>
    <w:multiLevelType w:val="hybridMultilevel"/>
    <w:tmpl w:val="85F2FA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3E4A22"/>
    <w:multiLevelType w:val="hybridMultilevel"/>
    <w:tmpl w:val="97A6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1573016">
    <w:abstractNumId w:val="34"/>
  </w:num>
  <w:num w:numId="2" w16cid:durableId="1456562817">
    <w:abstractNumId w:val="38"/>
  </w:num>
  <w:num w:numId="3" w16cid:durableId="72048697">
    <w:abstractNumId w:val="30"/>
  </w:num>
  <w:num w:numId="4" w16cid:durableId="529073373">
    <w:abstractNumId w:val="7"/>
  </w:num>
  <w:num w:numId="5" w16cid:durableId="616453117">
    <w:abstractNumId w:val="35"/>
  </w:num>
  <w:num w:numId="6" w16cid:durableId="740253661">
    <w:abstractNumId w:val="17"/>
  </w:num>
  <w:num w:numId="7" w16cid:durableId="1492604306">
    <w:abstractNumId w:val="32"/>
  </w:num>
  <w:num w:numId="8" w16cid:durableId="2016035772">
    <w:abstractNumId w:val="29"/>
  </w:num>
  <w:num w:numId="9" w16cid:durableId="731999535">
    <w:abstractNumId w:val="24"/>
  </w:num>
  <w:num w:numId="10" w16cid:durableId="999506163">
    <w:abstractNumId w:val="8"/>
  </w:num>
  <w:num w:numId="11" w16cid:durableId="1505120644">
    <w:abstractNumId w:val="15"/>
  </w:num>
  <w:num w:numId="12" w16cid:durableId="826357124">
    <w:abstractNumId w:val="21"/>
  </w:num>
  <w:num w:numId="13" w16cid:durableId="2108040942">
    <w:abstractNumId w:val="11"/>
  </w:num>
  <w:num w:numId="14" w16cid:durableId="593977424">
    <w:abstractNumId w:val="33"/>
  </w:num>
  <w:num w:numId="15" w16cid:durableId="518545632">
    <w:abstractNumId w:val="0"/>
  </w:num>
  <w:num w:numId="16" w16cid:durableId="425269534">
    <w:abstractNumId w:val="37"/>
  </w:num>
  <w:num w:numId="17" w16cid:durableId="2116247050">
    <w:abstractNumId w:val="14"/>
  </w:num>
  <w:num w:numId="18" w16cid:durableId="433479797">
    <w:abstractNumId w:val="5"/>
  </w:num>
  <w:num w:numId="19" w16cid:durableId="960185664">
    <w:abstractNumId w:val="36"/>
  </w:num>
  <w:num w:numId="20" w16cid:durableId="1914583795">
    <w:abstractNumId w:val="4"/>
  </w:num>
  <w:num w:numId="21" w16cid:durableId="1944871886">
    <w:abstractNumId w:val="19"/>
  </w:num>
  <w:num w:numId="22" w16cid:durableId="595945470">
    <w:abstractNumId w:val="18"/>
  </w:num>
  <w:num w:numId="23" w16cid:durableId="885793346">
    <w:abstractNumId w:val="13"/>
  </w:num>
  <w:num w:numId="24" w16cid:durableId="225917428">
    <w:abstractNumId w:val="2"/>
  </w:num>
  <w:num w:numId="25" w16cid:durableId="591087295">
    <w:abstractNumId w:val="27"/>
  </w:num>
  <w:num w:numId="26" w16cid:durableId="609240354">
    <w:abstractNumId w:val="12"/>
  </w:num>
  <w:num w:numId="27" w16cid:durableId="540675053">
    <w:abstractNumId w:val="1"/>
  </w:num>
  <w:num w:numId="28" w16cid:durableId="656036987">
    <w:abstractNumId w:val="23"/>
  </w:num>
  <w:num w:numId="29" w16cid:durableId="1952546508">
    <w:abstractNumId w:val="16"/>
  </w:num>
  <w:num w:numId="30" w16cid:durableId="399987267">
    <w:abstractNumId w:val="31"/>
  </w:num>
  <w:num w:numId="31" w16cid:durableId="18522538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0492783">
    <w:abstractNumId w:val="3"/>
  </w:num>
  <w:num w:numId="33" w16cid:durableId="585381130">
    <w:abstractNumId w:val="26"/>
  </w:num>
  <w:num w:numId="34" w16cid:durableId="1967006155">
    <w:abstractNumId w:val="25"/>
  </w:num>
  <w:num w:numId="35" w16cid:durableId="460071357">
    <w:abstractNumId w:val="28"/>
  </w:num>
  <w:num w:numId="36" w16cid:durableId="879435906">
    <w:abstractNumId w:val="9"/>
  </w:num>
  <w:num w:numId="37" w16cid:durableId="1716075812">
    <w:abstractNumId w:val="20"/>
  </w:num>
  <w:num w:numId="38" w16cid:durableId="477185799">
    <w:abstractNumId w:val="6"/>
  </w:num>
  <w:num w:numId="39" w16cid:durableId="13844091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0BA"/>
    <w:rsid w:val="0000042B"/>
    <w:rsid w:val="00000E6C"/>
    <w:rsid w:val="0000138F"/>
    <w:rsid w:val="000016BD"/>
    <w:rsid w:val="00001A82"/>
    <w:rsid w:val="000029F0"/>
    <w:rsid w:val="00002B21"/>
    <w:rsid w:val="00002BDD"/>
    <w:rsid w:val="00002D9B"/>
    <w:rsid w:val="0000439C"/>
    <w:rsid w:val="00004B8C"/>
    <w:rsid w:val="00004F6B"/>
    <w:rsid w:val="00006402"/>
    <w:rsid w:val="00006524"/>
    <w:rsid w:val="000069F6"/>
    <w:rsid w:val="00010295"/>
    <w:rsid w:val="000108B5"/>
    <w:rsid w:val="00011005"/>
    <w:rsid w:val="00011CA5"/>
    <w:rsid w:val="00014473"/>
    <w:rsid w:val="000145F7"/>
    <w:rsid w:val="00017B36"/>
    <w:rsid w:val="00017D30"/>
    <w:rsid w:val="000205CF"/>
    <w:rsid w:val="00020A41"/>
    <w:rsid w:val="00020A84"/>
    <w:rsid w:val="000212E0"/>
    <w:rsid w:val="00021B95"/>
    <w:rsid w:val="00023238"/>
    <w:rsid w:val="00023C05"/>
    <w:rsid w:val="00023FA0"/>
    <w:rsid w:val="00024844"/>
    <w:rsid w:val="00024B08"/>
    <w:rsid w:val="00025AA6"/>
    <w:rsid w:val="0002671B"/>
    <w:rsid w:val="000267AA"/>
    <w:rsid w:val="00026D6B"/>
    <w:rsid w:val="00027E64"/>
    <w:rsid w:val="00031840"/>
    <w:rsid w:val="0003232F"/>
    <w:rsid w:val="000324DA"/>
    <w:rsid w:val="000327FE"/>
    <w:rsid w:val="00032FA6"/>
    <w:rsid w:val="0003300F"/>
    <w:rsid w:val="00033CCA"/>
    <w:rsid w:val="00035773"/>
    <w:rsid w:val="00035FBF"/>
    <w:rsid w:val="00036FB3"/>
    <w:rsid w:val="00037791"/>
    <w:rsid w:val="00037864"/>
    <w:rsid w:val="000400CF"/>
    <w:rsid w:val="000433BA"/>
    <w:rsid w:val="00044147"/>
    <w:rsid w:val="000454B6"/>
    <w:rsid w:val="00045672"/>
    <w:rsid w:val="00046220"/>
    <w:rsid w:val="000462E7"/>
    <w:rsid w:val="0004681B"/>
    <w:rsid w:val="00047980"/>
    <w:rsid w:val="000504DB"/>
    <w:rsid w:val="00050FBB"/>
    <w:rsid w:val="000518F4"/>
    <w:rsid w:val="000523C2"/>
    <w:rsid w:val="000528D1"/>
    <w:rsid w:val="00052F7C"/>
    <w:rsid w:val="00053671"/>
    <w:rsid w:val="0005430D"/>
    <w:rsid w:val="000543AA"/>
    <w:rsid w:val="0005442B"/>
    <w:rsid w:val="000546E5"/>
    <w:rsid w:val="0005474C"/>
    <w:rsid w:val="00054DF0"/>
    <w:rsid w:val="000553B8"/>
    <w:rsid w:val="00056054"/>
    <w:rsid w:val="000562A6"/>
    <w:rsid w:val="0005665E"/>
    <w:rsid w:val="00057CAF"/>
    <w:rsid w:val="00061DE8"/>
    <w:rsid w:val="00061DFF"/>
    <w:rsid w:val="00063066"/>
    <w:rsid w:val="00065138"/>
    <w:rsid w:val="00066908"/>
    <w:rsid w:val="00066BDC"/>
    <w:rsid w:val="00067F91"/>
    <w:rsid w:val="00071E59"/>
    <w:rsid w:val="00072456"/>
    <w:rsid w:val="00073832"/>
    <w:rsid w:val="000741A7"/>
    <w:rsid w:val="00074534"/>
    <w:rsid w:val="000754EC"/>
    <w:rsid w:val="00075DE2"/>
    <w:rsid w:val="00076CAC"/>
    <w:rsid w:val="0007787C"/>
    <w:rsid w:val="00080849"/>
    <w:rsid w:val="00081C05"/>
    <w:rsid w:val="00081FCD"/>
    <w:rsid w:val="0008229D"/>
    <w:rsid w:val="00083AB1"/>
    <w:rsid w:val="000851DD"/>
    <w:rsid w:val="000861DE"/>
    <w:rsid w:val="00086B0B"/>
    <w:rsid w:val="000872BC"/>
    <w:rsid w:val="00087B13"/>
    <w:rsid w:val="00087E76"/>
    <w:rsid w:val="00087E89"/>
    <w:rsid w:val="000900BA"/>
    <w:rsid w:val="00090171"/>
    <w:rsid w:val="00090793"/>
    <w:rsid w:val="00090DE9"/>
    <w:rsid w:val="0009118B"/>
    <w:rsid w:val="00092586"/>
    <w:rsid w:val="000925D8"/>
    <w:rsid w:val="00093B69"/>
    <w:rsid w:val="00093FDF"/>
    <w:rsid w:val="00094A04"/>
    <w:rsid w:val="00094F9C"/>
    <w:rsid w:val="00097011"/>
    <w:rsid w:val="00097703"/>
    <w:rsid w:val="0009799A"/>
    <w:rsid w:val="00097BBE"/>
    <w:rsid w:val="000A015A"/>
    <w:rsid w:val="000A089D"/>
    <w:rsid w:val="000A1B3A"/>
    <w:rsid w:val="000A1D74"/>
    <w:rsid w:val="000A1F6D"/>
    <w:rsid w:val="000A29EF"/>
    <w:rsid w:val="000A3DD6"/>
    <w:rsid w:val="000A5277"/>
    <w:rsid w:val="000A587A"/>
    <w:rsid w:val="000A68AF"/>
    <w:rsid w:val="000A79F1"/>
    <w:rsid w:val="000B01F6"/>
    <w:rsid w:val="000B3804"/>
    <w:rsid w:val="000B3BBC"/>
    <w:rsid w:val="000B63E9"/>
    <w:rsid w:val="000B65F4"/>
    <w:rsid w:val="000B7906"/>
    <w:rsid w:val="000B7C1E"/>
    <w:rsid w:val="000C0AF2"/>
    <w:rsid w:val="000C0E1E"/>
    <w:rsid w:val="000C2AA1"/>
    <w:rsid w:val="000C3BA8"/>
    <w:rsid w:val="000C50EE"/>
    <w:rsid w:val="000C5793"/>
    <w:rsid w:val="000C59DE"/>
    <w:rsid w:val="000C5BE9"/>
    <w:rsid w:val="000C5F67"/>
    <w:rsid w:val="000C6481"/>
    <w:rsid w:val="000C66B8"/>
    <w:rsid w:val="000C72A3"/>
    <w:rsid w:val="000D07AB"/>
    <w:rsid w:val="000D1002"/>
    <w:rsid w:val="000D15B3"/>
    <w:rsid w:val="000D1C2D"/>
    <w:rsid w:val="000D1D83"/>
    <w:rsid w:val="000D1E1F"/>
    <w:rsid w:val="000D2DC8"/>
    <w:rsid w:val="000D389D"/>
    <w:rsid w:val="000D52CF"/>
    <w:rsid w:val="000D5735"/>
    <w:rsid w:val="000D6DC7"/>
    <w:rsid w:val="000E0C42"/>
    <w:rsid w:val="000E29CB"/>
    <w:rsid w:val="000E2FC1"/>
    <w:rsid w:val="000E3703"/>
    <w:rsid w:val="000E3EF9"/>
    <w:rsid w:val="000E3FA9"/>
    <w:rsid w:val="000E4F6D"/>
    <w:rsid w:val="000E5069"/>
    <w:rsid w:val="000E598B"/>
    <w:rsid w:val="000E6547"/>
    <w:rsid w:val="000E6ED4"/>
    <w:rsid w:val="000E7BA4"/>
    <w:rsid w:val="000F0F88"/>
    <w:rsid w:val="000F1032"/>
    <w:rsid w:val="000F15EA"/>
    <w:rsid w:val="000F17C6"/>
    <w:rsid w:val="000F2EF4"/>
    <w:rsid w:val="000F30AC"/>
    <w:rsid w:val="000F42B7"/>
    <w:rsid w:val="000F4ECA"/>
    <w:rsid w:val="000F5C2F"/>
    <w:rsid w:val="000F6F2B"/>
    <w:rsid w:val="00100136"/>
    <w:rsid w:val="00100572"/>
    <w:rsid w:val="001006AF"/>
    <w:rsid w:val="0010089E"/>
    <w:rsid w:val="001009DE"/>
    <w:rsid w:val="00101C1A"/>
    <w:rsid w:val="0010257A"/>
    <w:rsid w:val="001035E7"/>
    <w:rsid w:val="00103A72"/>
    <w:rsid w:val="00103C71"/>
    <w:rsid w:val="001042F4"/>
    <w:rsid w:val="00104988"/>
    <w:rsid w:val="00105064"/>
    <w:rsid w:val="00105DA2"/>
    <w:rsid w:val="001071F4"/>
    <w:rsid w:val="0010723C"/>
    <w:rsid w:val="00107C1D"/>
    <w:rsid w:val="00110C2F"/>
    <w:rsid w:val="00111EA2"/>
    <w:rsid w:val="00112613"/>
    <w:rsid w:val="001129F8"/>
    <w:rsid w:val="00112DCB"/>
    <w:rsid w:val="00114C3D"/>
    <w:rsid w:val="001167C2"/>
    <w:rsid w:val="001174F0"/>
    <w:rsid w:val="00120EE7"/>
    <w:rsid w:val="001212C6"/>
    <w:rsid w:val="001231BD"/>
    <w:rsid w:val="00123F89"/>
    <w:rsid w:val="00124D4D"/>
    <w:rsid w:val="001268DB"/>
    <w:rsid w:val="0012721C"/>
    <w:rsid w:val="00127A95"/>
    <w:rsid w:val="0013056A"/>
    <w:rsid w:val="001328CD"/>
    <w:rsid w:val="00132EF5"/>
    <w:rsid w:val="001332A4"/>
    <w:rsid w:val="00133770"/>
    <w:rsid w:val="00135AF9"/>
    <w:rsid w:val="00135DDE"/>
    <w:rsid w:val="0013661C"/>
    <w:rsid w:val="00137335"/>
    <w:rsid w:val="001379A2"/>
    <w:rsid w:val="00140F96"/>
    <w:rsid w:val="00141972"/>
    <w:rsid w:val="00141C95"/>
    <w:rsid w:val="00141FA0"/>
    <w:rsid w:val="00142648"/>
    <w:rsid w:val="00143121"/>
    <w:rsid w:val="00143890"/>
    <w:rsid w:val="00143A1B"/>
    <w:rsid w:val="001442F4"/>
    <w:rsid w:val="00145B0B"/>
    <w:rsid w:val="00145FFA"/>
    <w:rsid w:val="001466BA"/>
    <w:rsid w:val="001474C5"/>
    <w:rsid w:val="00147617"/>
    <w:rsid w:val="00151640"/>
    <w:rsid w:val="0015164A"/>
    <w:rsid w:val="0015181C"/>
    <w:rsid w:val="00151EE3"/>
    <w:rsid w:val="001533D2"/>
    <w:rsid w:val="00153FA8"/>
    <w:rsid w:val="001549BF"/>
    <w:rsid w:val="00154D71"/>
    <w:rsid w:val="00154FAA"/>
    <w:rsid w:val="001622DC"/>
    <w:rsid w:val="00162DFE"/>
    <w:rsid w:val="001633DB"/>
    <w:rsid w:val="00164655"/>
    <w:rsid w:val="00165288"/>
    <w:rsid w:val="00165DEE"/>
    <w:rsid w:val="00165E00"/>
    <w:rsid w:val="00166A1C"/>
    <w:rsid w:val="00167E6E"/>
    <w:rsid w:val="00167F0A"/>
    <w:rsid w:val="00170283"/>
    <w:rsid w:val="0017104A"/>
    <w:rsid w:val="001720AA"/>
    <w:rsid w:val="00173CF9"/>
    <w:rsid w:val="00173FCE"/>
    <w:rsid w:val="00174885"/>
    <w:rsid w:val="00177FE8"/>
    <w:rsid w:val="00181B97"/>
    <w:rsid w:val="001821E5"/>
    <w:rsid w:val="00183123"/>
    <w:rsid w:val="00183D13"/>
    <w:rsid w:val="001845F9"/>
    <w:rsid w:val="00184F81"/>
    <w:rsid w:val="00185F9A"/>
    <w:rsid w:val="00186DEB"/>
    <w:rsid w:val="00186ED2"/>
    <w:rsid w:val="00187034"/>
    <w:rsid w:val="001909FB"/>
    <w:rsid w:val="00190A5C"/>
    <w:rsid w:val="00190F33"/>
    <w:rsid w:val="001923B6"/>
    <w:rsid w:val="00192746"/>
    <w:rsid w:val="00192BDA"/>
    <w:rsid w:val="0019571D"/>
    <w:rsid w:val="001A06D2"/>
    <w:rsid w:val="001A195B"/>
    <w:rsid w:val="001A4290"/>
    <w:rsid w:val="001A4CA4"/>
    <w:rsid w:val="001A4DCA"/>
    <w:rsid w:val="001B09A1"/>
    <w:rsid w:val="001B169A"/>
    <w:rsid w:val="001B2A7E"/>
    <w:rsid w:val="001B3732"/>
    <w:rsid w:val="001B3777"/>
    <w:rsid w:val="001B3803"/>
    <w:rsid w:val="001B4621"/>
    <w:rsid w:val="001B4BE8"/>
    <w:rsid w:val="001B55C6"/>
    <w:rsid w:val="001B65B5"/>
    <w:rsid w:val="001C0602"/>
    <w:rsid w:val="001C073F"/>
    <w:rsid w:val="001C0791"/>
    <w:rsid w:val="001C09B1"/>
    <w:rsid w:val="001C0A34"/>
    <w:rsid w:val="001C13AD"/>
    <w:rsid w:val="001C1B3B"/>
    <w:rsid w:val="001C2AFD"/>
    <w:rsid w:val="001C2EE7"/>
    <w:rsid w:val="001C357C"/>
    <w:rsid w:val="001C3D4D"/>
    <w:rsid w:val="001C3D9F"/>
    <w:rsid w:val="001C40D3"/>
    <w:rsid w:val="001C5289"/>
    <w:rsid w:val="001C6C6C"/>
    <w:rsid w:val="001C6D23"/>
    <w:rsid w:val="001C7250"/>
    <w:rsid w:val="001C7A41"/>
    <w:rsid w:val="001D01A4"/>
    <w:rsid w:val="001D0270"/>
    <w:rsid w:val="001D1EBA"/>
    <w:rsid w:val="001D2629"/>
    <w:rsid w:val="001D2712"/>
    <w:rsid w:val="001D4437"/>
    <w:rsid w:val="001D61F5"/>
    <w:rsid w:val="001D6927"/>
    <w:rsid w:val="001D76A3"/>
    <w:rsid w:val="001D7D3A"/>
    <w:rsid w:val="001E01C7"/>
    <w:rsid w:val="001E1AC3"/>
    <w:rsid w:val="001E252F"/>
    <w:rsid w:val="001E37EF"/>
    <w:rsid w:val="001E3892"/>
    <w:rsid w:val="001E710D"/>
    <w:rsid w:val="001E77CD"/>
    <w:rsid w:val="001F0069"/>
    <w:rsid w:val="001F06B3"/>
    <w:rsid w:val="001F08CA"/>
    <w:rsid w:val="001F222D"/>
    <w:rsid w:val="001F2E13"/>
    <w:rsid w:val="001F636B"/>
    <w:rsid w:val="001F64BF"/>
    <w:rsid w:val="001F697B"/>
    <w:rsid w:val="001F7BCD"/>
    <w:rsid w:val="002004F3"/>
    <w:rsid w:val="00200BBE"/>
    <w:rsid w:val="0020102F"/>
    <w:rsid w:val="0020109C"/>
    <w:rsid w:val="002012E1"/>
    <w:rsid w:val="00201FA1"/>
    <w:rsid w:val="00202291"/>
    <w:rsid w:val="00203C10"/>
    <w:rsid w:val="00203D65"/>
    <w:rsid w:val="00204A8D"/>
    <w:rsid w:val="00205943"/>
    <w:rsid w:val="00205B0A"/>
    <w:rsid w:val="002069E9"/>
    <w:rsid w:val="002072E2"/>
    <w:rsid w:val="002077F5"/>
    <w:rsid w:val="0021009D"/>
    <w:rsid w:val="0021032F"/>
    <w:rsid w:val="0021061F"/>
    <w:rsid w:val="002111E2"/>
    <w:rsid w:val="00211467"/>
    <w:rsid w:val="002114C4"/>
    <w:rsid w:val="00211613"/>
    <w:rsid w:val="002119DA"/>
    <w:rsid w:val="00212BC6"/>
    <w:rsid w:val="00212D12"/>
    <w:rsid w:val="00212EB4"/>
    <w:rsid w:val="00213BA5"/>
    <w:rsid w:val="0021499C"/>
    <w:rsid w:val="00215365"/>
    <w:rsid w:val="00215497"/>
    <w:rsid w:val="00215FF4"/>
    <w:rsid w:val="002166D8"/>
    <w:rsid w:val="00220301"/>
    <w:rsid w:val="002208F6"/>
    <w:rsid w:val="00220D1E"/>
    <w:rsid w:val="00221898"/>
    <w:rsid w:val="00221FF3"/>
    <w:rsid w:val="0022212B"/>
    <w:rsid w:val="00222CD0"/>
    <w:rsid w:val="002235CA"/>
    <w:rsid w:val="00223D8A"/>
    <w:rsid w:val="002241C0"/>
    <w:rsid w:val="00224376"/>
    <w:rsid w:val="002243E4"/>
    <w:rsid w:val="00224EB2"/>
    <w:rsid w:val="002259E5"/>
    <w:rsid w:val="0022670F"/>
    <w:rsid w:val="00227164"/>
    <w:rsid w:val="00231A7C"/>
    <w:rsid w:val="00232903"/>
    <w:rsid w:val="00232CFE"/>
    <w:rsid w:val="00233374"/>
    <w:rsid w:val="00233F51"/>
    <w:rsid w:val="00235196"/>
    <w:rsid w:val="00235D93"/>
    <w:rsid w:val="00237FCD"/>
    <w:rsid w:val="0024059A"/>
    <w:rsid w:val="002405E2"/>
    <w:rsid w:val="00242A4F"/>
    <w:rsid w:val="002460D7"/>
    <w:rsid w:val="0024707E"/>
    <w:rsid w:val="00247AD1"/>
    <w:rsid w:val="00250617"/>
    <w:rsid w:val="00250EB8"/>
    <w:rsid w:val="002512DC"/>
    <w:rsid w:val="00254E26"/>
    <w:rsid w:val="00255282"/>
    <w:rsid w:val="002573E6"/>
    <w:rsid w:val="00260620"/>
    <w:rsid w:val="0026210A"/>
    <w:rsid w:val="0026255E"/>
    <w:rsid w:val="002630DE"/>
    <w:rsid w:val="00264968"/>
    <w:rsid w:val="00266C98"/>
    <w:rsid w:val="00270107"/>
    <w:rsid w:val="00271478"/>
    <w:rsid w:val="00271BEB"/>
    <w:rsid w:val="00271F43"/>
    <w:rsid w:val="00273DC2"/>
    <w:rsid w:val="00275C51"/>
    <w:rsid w:val="00276357"/>
    <w:rsid w:val="00277749"/>
    <w:rsid w:val="00280A72"/>
    <w:rsid w:val="0028134E"/>
    <w:rsid w:val="00281672"/>
    <w:rsid w:val="00282334"/>
    <w:rsid w:val="002831A6"/>
    <w:rsid w:val="002844B9"/>
    <w:rsid w:val="0028463C"/>
    <w:rsid w:val="00285020"/>
    <w:rsid w:val="0028575B"/>
    <w:rsid w:val="002858E1"/>
    <w:rsid w:val="00285F6E"/>
    <w:rsid w:val="00287DAA"/>
    <w:rsid w:val="002902C0"/>
    <w:rsid w:val="002908DF"/>
    <w:rsid w:val="00290A41"/>
    <w:rsid w:val="002914EC"/>
    <w:rsid w:val="002923B8"/>
    <w:rsid w:val="00292DC5"/>
    <w:rsid w:val="00293782"/>
    <w:rsid w:val="00294C36"/>
    <w:rsid w:val="002958A6"/>
    <w:rsid w:val="002965A4"/>
    <w:rsid w:val="00297553"/>
    <w:rsid w:val="00297C34"/>
    <w:rsid w:val="00297D3A"/>
    <w:rsid w:val="002A0311"/>
    <w:rsid w:val="002A05A3"/>
    <w:rsid w:val="002A1C36"/>
    <w:rsid w:val="002A33DF"/>
    <w:rsid w:val="002A37B1"/>
    <w:rsid w:val="002A3E14"/>
    <w:rsid w:val="002A47CB"/>
    <w:rsid w:val="002A4C20"/>
    <w:rsid w:val="002A5270"/>
    <w:rsid w:val="002A52DC"/>
    <w:rsid w:val="002A53C0"/>
    <w:rsid w:val="002A602C"/>
    <w:rsid w:val="002A648F"/>
    <w:rsid w:val="002A7A45"/>
    <w:rsid w:val="002B0262"/>
    <w:rsid w:val="002B0C85"/>
    <w:rsid w:val="002B11FE"/>
    <w:rsid w:val="002B1B1D"/>
    <w:rsid w:val="002B2CA0"/>
    <w:rsid w:val="002B35F9"/>
    <w:rsid w:val="002B3A69"/>
    <w:rsid w:val="002B3A95"/>
    <w:rsid w:val="002B4112"/>
    <w:rsid w:val="002B65E4"/>
    <w:rsid w:val="002B69DC"/>
    <w:rsid w:val="002B760D"/>
    <w:rsid w:val="002B7CFF"/>
    <w:rsid w:val="002C26C2"/>
    <w:rsid w:val="002C5437"/>
    <w:rsid w:val="002C5738"/>
    <w:rsid w:val="002C5B11"/>
    <w:rsid w:val="002C7F1D"/>
    <w:rsid w:val="002D155D"/>
    <w:rsid w:val="002D1999"/>
    <w:rsid w:val="002D27C6"/>
    <w:rsid w:val="002D2992"/>
    <w:rsid w:val="002D3465"/>
    <w:rsid w:val="002D34CB"/>
    <w:rsid w:val="002D3997"/>
    <w:rsid w:val="002D3DC5"/>
    <w:rsid w:val="002D491D"/>
    <w:rsid w:val="002D4BFF"/>
    <w:rsid w:val="002D4D91"/>
    <w:rsid w:val="002D5488"/>
    <w:rsid w:val="002D5BE2"/>
    <w:rsid w:val="002D6172"/>
    <w:rsid w:val="002D629F"/>
    <w:rsid w:val="002D730D"/>
    <w:rsid w:val="002D7CF5"/>
    <w:rsid w:val="002E0460"/>
    <w:rsid w:val="002E0F65"/>
    <w:rsid w:val="002E1BDD"/>
    <w:rsid w:val="002E2134"/>
    <w:rsid w:val="002E2245"/>
    <w:rsid w:val="002E35A8"/>
    <w:rsid w:val="002E3885"/>
    <w:rsid w:val="002E3DEE"/>
    <w:rsid w:val="002E4E45"/>
    <w:rsid w:val="002E5BB9"/>
    <w:rsid w:val="002E6811"/>
    <w:rsid w:val="002F03BC"/>
    <w:rsid w:val="002F2FD5"/>
    <w:rsid w:val="002F3C65"/>
    <w:rsid w:val="002F4730"/>
    <w:rsid w:val="002F69A3"/>
    <w:rsid w:val="002F7E0F"/>
    <w:rsid w:val="003003BB"/>
    <w:rsid w:val="00301425"/>
    <w:rsid w:val="003022D3"/>
    <w:rsid w:val="00302CC8"/>
    <w:rsid w:val="0030323E"/>
    <w:rsid w:val="003034AD"/>
    <w:rsid w:val="003039FA"/>
    <w:rsid w:val="00303A46"/>
    <w:rsid w:val="0030469E"/>
    <w:rsid w:val="00305120"/>
    <w:rsid w:val="003066AC"/>
    <w:rsid w:val="00306B81"/>
    <w:rsid w:val="003077B2"/>
    <w:rsid w:val="00310B33"/>
    <w:rsid w:val="00310B5B"/>
    <w:rsid w:val="00311028"/>
    <w:rsid w:val="00312F2A"/>
    <w:rsid w:val="00313619"/>
    <w:rsid w:val="0031395F"/>
    <w:rsid w:val="00313BD1"/>
    <w:rsid w:val="003148D5"/>
    <w:rsid w:val="00314FDD"/>
    <w:rsid w:val="003155B5"/>
    <w:rsid w:val="00315A90"/>
    <w:rsid w:val="00317002"/>
    <w:rsid w:val="00320AB5"/>
    <w:rsid w:val="0032148D"/>
    <w:rsid w:val="003216DE"/>
    <w:rsid w:val="00321DA1"/>
    <w:rsid w:val="00322A6D"/>
    <w:rsid w:val="00323505"/>
    <w:rsid w:val="00323CA1"/>
    <w:rsid w:val="0032542E"/>
    <w:rsid w:val="00325A8A"/>
    <w:rsid w:val="00325B5F"/>
    <w:rsid w:val="00325DBB"/>
    <w:rsid w:val="003263CA"/>
    <w:rsid w:val="00327332"/>
    <w:rsid w:val="003279F9"/>
    <w:rsid w:val="00330177"/>
    <w:rsid w:val="00331492"/>
    <w:rsid w:val="003316CD"/>
    <w:rsid w:val="00332B51"/>
    <w:rsid w:val="0033438D"/>
    <w:rsid w:val="003351FD"/>
    <w:rsid w:val="00335589"/>
    <w:rsid w:val="00335787"/>
    <w:rsid w:val="003358FF"/>
    <w:rsid w:val="00335A1C"/>
    <w:rsid w:val="00335EA7"/>
    <w:rsid w:val="00336114"/>
    <w:rsid w:val="003375E6"/>
    <w:rsid w:val="00337662"/>
    <w:rsid w:val="003407D8"/>
    <w:rsid w:val="00340A4F"/>
    <w:rsid w:val="00342309"/>
    <w:rsid w:val="00342B1B"/>
    <w:rsid w:val="00342F0A"/>
    <w:rsid w:val="00343A40"/>
    <w:rsid w:val="003447C8"/>
    <w:rsid w:val="00344BC9"/>
    <w:rsid w:val="00345103"/>
    <w:rsid w:val="00345B32"/>
    <w:rsid w:val="00346BBF"/>
    <w:rsid w:val="003470C2"/>
    <w:rsid w:val="003501D7"/>
    <w:rsid w:val="00350604"/>
    <w:rsid w:val="00350FD9"/>
    <w:rsid w:val="0035106E"/>
    <w:rsid w:val="00351A12"/>
    <w:rsid w:val="00354592"/>
    <w:rsid w:val="003552BD"/>
    <w:rsid w:val="003559B6"/>
    <w:rsid w:val="00356F0C"/>
    <w:rsid w:val="00357059"/>
    <w:rsid w:val="00357FF3"/>
    <w:rsid w:val="00360CF7"/>
    <w:rsid w:val="003610A4"/>
    <w:rsid w:val="00361237"/>
    <w:rsid w:val="003638D1"/>
    <w:rsid w:val="0036420C"/>
    <w:rsid w:val="00365620"/>
    <w:rsid w:val="00365FA2"/>
    <w:rsid w:val="003662A5"/>
    <w:rsid w:val="0036661D"/>
    <w:rsid w:val="00366CA0"/>
    <w:rsid w:val="00367163"/>
    <w:rsid w:val="00367FF1"/>
    <w:rsid w:val="00370091"/>
    <w:rsid w:val="00371A0C"/>
    <w:rsid w:val="00372031"/>
    <w:rsid w:val="003721E8"/>
    <w:rsid w:val="00372B2A"/>
    <w:rsid w:val="00374C3B"/>
    <w:rsid w:val="00375708"/>
    <w:rsid w:val="00376669"/>
    <w:rsid w:val="00377094"/>
    <w:rsid w:val="00377254"/>
    <w:rsid w:val="003778D9"/>
    <w:rsid w:val="003813D2"/>
    <w:rsid w:val="003828DC"/>
    <w:rsid w:val="00383091"/>
    <w:rsid w:val="00384331"/>
    <w:rsid w:val="003846DF"/>
    <w:rsid w:val="00385071"/>
    <w:rsid w:val="00385077"/>
    <w:rsid w:val="00385916"/>
    <w:rsid w:val="00385C0B"/>
    <w:rsid w:val="00386439"/>
    <w:rsid w:val="003866D8"/>
    <w:rsid w:val="00386B96"/>
    <w:rsid w:val="003871EC"/>
    <w:rsid w:val="00390CDD"/>
    <w:rsid w:val="00391D8E"/>
    <w:rsid w:val="00392640"/>
    <w:rsid w:val="00392A86"/>
    <w:rsid w:val="00393C8F"/>
    <w:rsid w:val="003942EE"/>
    <w:rsid w:val="00397179"/>
    <w:rsid w:val="003974F8"/>
    <w:rsid w:val="0039781C"/>
    <w:rsid w:val="003A4279"/>
    <w:rsid w:val="003A47EE"/>
    <w:rsid w:val="003A4CEF"/>
    <w:rsid w:val="003A50DF"/>
    <w:rsid w:val="003A5315"/>
    <w:rsid w:val="003A557D"/>
    <w:rsid w:val="003A5624"/>
    <w:rsid w:val="003A6D9A"/>
    <w:rsid w:val="003A7DD7"/>
    <w:rsid w:val="003B0ADC"/>
    <w:rsid w:val="003B170C"/>
    <w:rsid w:val="003B27CE"/>
    <w:rsid w:val="003B3370"/>
    <w:rsid w:val="003B4261"/>
    <w:rsid w:val="003B5E6B"/>
    <w:rsid w:val="003B66C1"/>
    <w:rsid w:val="003B7DCF"/>
    <w:rsid w:val="003C0E37"/>
    <w:rsid w:val="003C2BAE"/>
    <w:rsid w:val="003C2FCE"/>
    <w:rsid w:val="003C5A68"/>
    <w:rsid w:val="003C600F"/>
    <w:rsid w:val="003C65FE"/>
    <w:rsid w:val="003C7ED5"/>
    <w:rsid w:val="003D1A0D"/>
    <w:rsid w:val="003D1CA2"/>
    <w:rsid w:val="003D2BAC"/>
    <w:rsid w:val="003D2F4F"/>
    <w:rsid w:val="003D3358"/>
    <w:rsid w:val="003D42A2"/>
    <w:rsid w:val="003D4939"/>
    <w:rsid w:val="003D4A40"/>
    <w:rsid w:val="003D4D4D"/>
    <w:rsid w:val="003D61D9"/>
    <w:rsid w:val="003D68E1"/>
    <w:rsid w:val="003D6DD8"/>
    <w:rsid w:val="003D79F1"/>
    <w:rsid w:val="003E07EA"/>
    <w:rsid w:val="003E0D19"/>
    <w:rsid w:val="003E0FC4"/>
    <w:rsid w:val="003E27A6"/>
    <w:rsid w:val="003E3580"/>
    <w:rsid w:val="003E3753"/>
    <w:rsid w:val="003E39A0"/>
    <w:rsid w:val="003E455B"/>
    <w:rsid w:val="003E52B4"/>
    <w:rsid w:val="003E65A1"/>
    <w:rsid w:val="003E66A1"/>
    <w:rsid w:val="003E6C45"/>
    <w:rsid w:val="003E7161"/>
    <w:rsid w:val="003E734D"/>
    <w:rsid w:val="003E7485"/>
    <w:rsid w:val="003E7966"/>
    <w:rsid w:val="003F11AA"/>
    <w:rsid w:val="003F14C8"/>
    <w:rsid w:val="003F1A73"/>
    <w:rsid w:val="003F256A"/>
    <w:rsid w:val="003F5207"/>
    <w:rsid w:val="003F569E"/>
    <w:rsid w:val="003F5BD5"/>
    <w:rsid w:val="003F5F1B"/>
    <w:rsid w:val="003F766D"/>
    <w:rsid w:val="003F7BC1"/>
    <w:rsid w:val="003F7CD9"/>
    <w:rsid w:val="003F7E95"/>
    <w:rsid w:val="004014ED"/>
    <w:rsid w:val="00401626"/>
    <w:rsid w:val="00402847"/>
    <w:rsid w:val="00402D19"/>
    <w:rsid w:val="00404784"/>
    <w:rsid w:val="00404BD5"/>
    <w:rsid w:val="0040597D"/>
    <w:rsid w:val="00405B5C"/>
    <w:rsid w:val="00405BD2"/>
    <w:rsid w:val="00405FAA"/>
    <w:rsid w:val="00406768"/>
    <w:rsid w:val="00406DA2"/>
    <w:rsid w:val="00410F1C"/>
    <w:rsid w:val="00411134"/>
    <w:rsid w:val="00411304"/>
    <w:rsid w:val="00411EE5"/>
    <w:rsid w:val="00413604"/>
    <w:rsid w:val="00413E9F"/>
    <w:rsid w:val="00415543"/>
    <w:rsid w:val="00415810"/>
    <w:rsid w:val="00416521"/>
    <w:rsid w:val="00416923"/>
    <w:rsid w:val="00416AC8"/>
    <w:rsid w:val="0041792C"/>
    <w:rsid w:val="004212E2"/>
    <w:rsid w:val="0042180F"/>
    <w:rsid w:val="004222D8"/>
    <w:rsid w:val="00422E89"/>
    <w:rsid w:val="00423AA1"/>
    <w:rsid w:val="00423C4C"/>
    <w:rsid w:val="00423FE1"/>
    <w:rsid w:val="004240F0"/>
    <w:rsid w:val="004255A4"/>
    <w:rsid w:val="00426129"/>
    <w:rsid w:val="00426B7E"/>
    <w:rsid w:val="0042791F"/>
    <w:rsid w:val="00427A09"/>
    <w:rsid w:val="0043132C"/>
    <w:rsid w:val="00432E5D"/>
    <w:rsid w:val="00432F60"/>
    <w:rsid w:val="00433A9C"/>
    <w:rsid w:val="00433BD7"/>
    <w:rsid w:val="004346D9"/>
    <w:rsid w:val="00436834"/>
    <w:rsid w:val="00437530"/>
    <w:rsid w:val="004414D4"/>
    <w:rsid w:val="00441E97"/>
    <w:rsid w:val="004443B3"/>
    <w:rsid w:val="00445464"/>
    <w:rsid w:val="00446965"/>
    <w:rsid w:val="00447165"/>
    <w:rsid w:val="00447610"/>
    <w:rsid w:val="004510E7"/>
    <w:rsid w:val="00451AA9"/>
    <w:rsid w:val="004520C0"/>
    <w:rsid w:val="00452343"/>
    <w:rsid w:val="004529C5"/>
    <w:rsid w:val="00454C91"/>
    <w:rsid w:val="004556F6"/>
    <w:rsid w:val="00456949"/>
    <w:rsid w:val="004603DE"/>
    <w:rsid w:val="00460706"/>
    <w:rsid w:val="004616DC"/>
    <w:rsid w:val="0046293F"/>
    <w:rsid w:val="004638E1"/>
    <w:rsid w:val="00463E5A"/>
    <w:rsid w:val="004665E1"/>
    <w:rsid w:val="004676F0"/>
    <w:rsid w:val="00467A17"/>
    <w:rsid w:val="00470363"/>
    <w:rsid w:val="004710EA"/>
    <w:rsid w:val="0047179A"/>
    <w:rsid w:val="00471B30"/>
    <w:rsid w:val="0047464E"/>
    <w:rsid w:val="00474F5E"/>
    <w:rsid w:val="00475106"/>
    <w:rsid w:val="00476A54"/>
    <w:rsid w:val="0048118C"/>
    <w:rsid w:val="00481240"/>
    <w:rsid w:val="004813C1"/>
    <w:rsid w:val="00481D3D"/>
    <w:rsid w:val="00482058"/>
    <w:rsid w:val="00483AAC"/>
    <w:rsid w:val="00484AA1"/>
    <w:rsid w:val="00485076"/>
    <w:rsid w:val="0048564D"/>
    <w:rsid w:val="004860BB"/>
    <w:rsid w:val="00486AF5"/>
    <w:rsid w:val="00487692"/>
    <w:rsid w:val="0049026F"/>
    <w:rsid w:val="004937E0"/>
    <w:rsid w:val="00493DF2"/>
    <w:rsid w:val="00494532"/>
    <w:rsid w:val="0049495C"/>
    <w:rsid w:val="004963B2"/>
    <w:rsid w:val="004A02A7"/>
    <w:rsid w:val="004A269C"/>
    <w:rsid w:val="004A30DC"/>
    <w:rsid w:val="004A325E"/>
    <w:rsid w:val="004A4891"/>
    <w:rsid w:val="004A5F36"/>
    <w:rsid w:val="004A5F6C"/>
    <w:rsid w:val="004A6084"/>
    <w:rsid w:val="004A60D3"/>
    <w:rsid w:val="004A709C"/>
    <w:rsid w:val="004B0354"/>
    <w:rsid w:val="004B0C49"/>
    <w:rsid w:val="004B1A2B"/>
    <w:rsid w:val="004B1C8A"/>
    <w:rsid w:val="004B1D88"/>
    <w:rsid w:val="004B359A"/>
    <w:rsid w:val="004B4DDD"/>
    <w:rsid w:val="004B74BF"/>
    <w:rsid w:val="004C061E"/>
    <w:rsid w:val="004C07C9"/>
    <w:rsid w:val="004C0E35"/>
    <w:rsid w:val="004C1C5E"/>
    <w:rsid w:val="004C35F4"/>
    <w:rsid w:val="004C36A4"/>
    <w:rsid w:val="004C45FF"/>
    <w:rsid w:val="004C4F66"/>
    <w:rsid w:val="004C518A"/>
    <w:rsid w:val="004C65EB"/>
    <w:rsid w:val="004C69C6"/>
    <w:rsid w:val="004C724C"/>
    <w:rsid w:val="004D0EEB"/>
    <w:rsid w:val="004D1054"/>
    <w:rsid w:val="004D1535"/>
    <w:rsid w:val="004D1C7A"/>
    <w:rsid w:val="004D3203"/>
    <w:rsid w:val="004D413E"/>
    <w:rsid w:val="004D4E2B"/>
    <w:rsid w:val="004D5466"/>
    <w:rsid w:val="004D58B6"/>
    <w:rsid w:val="004D5D72"/>
    <w:rsid w:val="004D61DD"/>
    <w:rsid w:val="004D7096"/>
    <w:rsid w:val="004D7FE6"/>
    <w:rsid w:val="004E0B5A"/>
    <w:rsid w:val="004E14C8"/>
    <w:rsid w:val="004E416C"/>
    <w:rsid w:val="004E500D"/>
    <w:rsid w:val="004E5317"/>
    <w:rsid w:val="004E67F2"/>
    <w:rsid w:val="004E7764"/>
    <w:rsid w:val="004F0042"/>
    <w:rsid w:val="004F0227"/>
    <w:rsid w:val="004F0413"/>
    <w:rsid w:val="004F0761"/>
    <w:rsid w:val="004F10DC"/>
    <w:rsid w:val="004F201C"/>
    <w:rsid w:val="004F2272"/>
    <w:rsid w:val="004F3057"/>
    <w:rsid w:val="004F32DF"/>
    <w:rsid w:val="004F473E"/>
    <w:rsid w:val="004F5E23"/>
    <w:rsid w:val="004F63A5"/>
    <w:rsid w:val="004F7E77"/>
    <w:rsid w:val="00501246"/>
    <w:rsid w:val="00502A29"/>
    <w:rsid w:val="005033FE"/>
    <w:rsid w:val="00504630"/>
    <w:rsid w:val="005046CD"/>
    <w:rsid w:val="00505430"/>
    <w:rsid w:val="0050571E"/>
    <w:rsid w:val="00505881"/>
    <w:rsid w:val="005067F3"/>
    <w:rsid w:val="00506F71"/>
    <w:rsid w:val="00507AC6"/>
    <w:rsid w:val="00507BBA"/>
    <w:rsid w:val="005110D3"/>
    <w:rsid w:val="005111B1"/>
    <w:rsid w:val="005112FF"/>
    <w:rsid w:val="00511784"/>
    <w:rsid w:val="00511DD5"/>
    <w:rsid w:val="00511FD9"/>
    <w:rsid w:val="005122B2"/>
    <w:rsid w:val="005125C8"/>
    <w:rsid w:val="00512B75"/>
    <w:rsid w:val="00515DA4"/>
    <w:rsid w:val="00515FDA"/>
    <w:rsid w:val="00516929"/>
    <w:rsid w:val="00517165"/>
    <w:rsid w:val="00517549"/>
    <w:rsid w:val="0052041F"/>
    <w:rsid w:val="00520D47"/>
    <w:rsid w:val="0052207F"/>
    <w:rsid w:val="00522189"/>
    <w:rsid w:val="00523DF8"/>
    <w:rsid w:val="005246AA"/>
    <w:rsid w:val="005254CC"/>
    <w:rsid w:val="00526CA6"/>
    <w:rsid w:val="005276A6"/>
    <w:rsid w:val="0052798C"/>
    <w:rsid w:val="00530320"/>
    <w:rsid w:val="00530455"/>
    <w:rsid w:val="00530B7A"/>
    <w:rsid w:val="00531756"/>
    <w:rsid w:val="00532716"/>
    <w:rsid w:val="00532725"/>
    <w:rsid w:val="00532B12"/>
    <w:rsid w:val="00532F4A"/>
    <w:rsid w:val="0053313C"/>
    <w:rsid w:val="00533150"/>
    <w:rsid w:val="00534918"/>
    <w:rsid w:val="00534E8F"/>
    <w:rsid w:val="00535242"/>
    <w:rsid w:val="00535323"/>
    <w:rsid w:val="0053625B"/>
    <w:rsid w:val="005370BB"/>
    <w:rsid w:val="0053723B"/>
    <w:rsid w:val="00537880"/>
    <w:rsid w:val="00540578"/>
    <w:rsid w:val="00540A61"/>
    <w:rsid w:val="005412CC"/>
    <w:rsid w:val="00541448"/>
    <w:rsid w:val="00541A7D"/>
    <w:rsid w:val="00541B46"/>
    <w:rsid w:val="00542929"/>
    <w:rsid w:val="005436D9"/>
    <w:rsid w:val="00543B28"/>
    <w:rsid w:val="00545DBD"/>
    <w:rsid w:val="00545EB7"/>
    <w:rsid w:val="00546448"/>
    <w:rsid w:val="00546622"/>
    <w:rsid w:val="00546CDC"/>
    <w:rsid w:val="00546CF7"/>
    <w:rsid w:val="005478E3"/>
    <w:rsid w:val="00547AD8"/>
    <w:rsid w:val="00547C61"/>
    <w:rsid w:val="00547C75"/>
    <w:rsid w:val="00547D1F"/>
    <w:rsid w:val="0055235F"/>
    <w:rsid w:val="00552506"/>
    <w:rsid w:val="00552A47"/>
    <w:rsid w:val="00552C9D"/>
    <w:rsid w:val="0055370A"/>
    <w:rsid w:val="005537A2"/>
    <w:rsid w:val="00553C70"/>
    <w:rsid w:val="005546EA"/>
    <w:rsid w:val="00554F8F"/>
    <w:rsid w:val="0056076C"/>
    <w:rsid w:val="00560B34"/>
    <w:rsid w:val="00561041"/>
    <w:rsid w:val="005615A1"/>
    <w:rsid w:val="00561949"/>
    <w:rsid w:val="00561E78"/>
    <w:rsid w:val="00563141"/>
    <w:rsid w:val="0056355F"/>
    <w:rsid w:val="00563C06"/>
    <w:rsid w:val="00565A35"/>
    <w:rsid w:val="00566447"/>
    <w:rsid w:val="0056692A"/>
    <w:rsid w:val="00566C6D"/>
    <w:rsid w:val="005672EB"/>
    <w:rsid w:val="00570436"/>
    <w:rsid w:val="00570629"/>
    <w:rsid w:val="0057141C"/>
    <w:rsid w:val="00571567"/>
    <w:rsid w:val="0057183E"/>
    <w:rsid w:val="00571E6D"/>
    <w:rsid w:val="00572FB4"/>
    <w:rsid w:val="0057438B"/>
    <w:rsid w:val="005746BB"/>
    <w:rsid w:val="00574B25"/>
    <w:rsid w:val="005756C8"/>
    <w:rsid w:val="00575C73"/>
    <w:rsid w:val="005762BE"/>
    <w:rsid w:val="005767B8"/>
    <w:rsid w:val="0057709E"/>
    <w:rsid w:val="005772F3"/>
    <w:rsid w:val="005775E1"/>
    <w:rsid w:val="0057773B"/>
    <w:rsid w:val="00577CA7"/>
    <w:rsid w:val="00577E5B"/>
    <w:rsid w:val="005817E4"/>
    <w:rsid w:val="00581C2F"/>
    <w:rsid w:val="00581F0E"/>
    <w:rsid w:val="00582C83"/>
    <w:rsid w:val="00583D5C"/>
    <w:rsid w:val="00583E11"/>
    <w:rsid w:val="00584F02"/>
    <w:rsid w:val="00585006"/>
    <w:rsid w:val="005863D3"/>
    <w:rsid w:val="00586642"/>
    <w:rsid w:val="00586C01"/>
    <w:rsid w:val="00590721"/>
    <w:rsid w:val="00593C5C"/>
    <w:rsid w:val="00594D79"/>
    <w:rsid w:val="00594DF7"/>
    <w:rsid w:val="005950C8"/>
    <w:rsid w:val="0059523E"/>
    <w:rsid w:val="005966A4"/>
    <w:rsid w:val="00597224"/>
    <w:rsid w:val="00597869"/>
    <w:rsid w:val="005A01B6"/>
    <w:rsid w:val="005A0247"/>
    <w:rsid w:val="005A2065"/>
    <w:rsid w:val="005A300D"/>
    <w:rsid w:val="005A37C1"/>
    <w:rsid w:val="005A51A1"/>
    <w:rsid w:val="005A54D2"/>
    <w:rsid w:val="005A7AA7"/>
    <w:rsid w:val="005B0485"/>
    <w:rsid w:val="005B318A"/>
    <w:rsid w:val="005B4B85"/>
    <w:rsid w:val="005B549D"/>
    <w:rsid w:val="005B56DC"/>
    <w:rsid w:val="005B5EF7"/>
    <w:rsid w:val="005B64C5"/>
    <w:rsid w:val="005B672D"/>
    <w:rsid w:val="005B6D55"/>
    <w:rsid w:val="005C0E94"/>
    <w:rsid w:val="005C17F9"/>
    <w:rsid w:val="005C2DC1"/>
    <w:rsid w:val="005C3189"/>
    <w:rsid w:val="005C44A6"/>
    <w:rsid w:val="005C4769"/>
    <w:rsid w:val="005C4ACA"/>
    <w:rsid w:val="005C52EC"/>
    <w:rsid w:val="005C5370"/>
    <w:rsid w:val="005C7DC7"/>
    <w:rsid w:val="005D06B5"/>
    <w:rsid w:val="005D071A"/>
    <w:rsid w:val="005D0F0D"/>
    <w:rsid w:val="005D153D"/>
    <w:rsid w:val="005D2AFC"/>
    <w:rsid w:val="005D2B36"/>
    <w:rsid w:val="005D36D7"/>
    <w:rsid w:val="005D3C8E"/>
    <w:rsid w:val="005D5879"/>
    <w:rsid w:val="005D62DD"/>
    <w:rsid w:val="005D6916"/>
    <w:rsid w:val="005D75D9"/>
    <w:rsid w:val="005E05FC"/>
    <w:rsid w:val="005E08E8"/>
    <w:rsid w:val="005E0EEA"/>
    <w:rsid w:val="005E15A1"/>
    <w:rsid w:val="005E15B6"/>
    <w:rsid w:val="005E27E9"/>
    <w:rsid w:val="005E2F2F"/>
    <w:rsid w:val="005E3DA9"/>
    <w:rsid w:val="005E407F"/>
    <w:rsid w:val="005E4C81"/>
    <w:rsid w:val="005E5D03"/>
    <w:rsid w:val="005E6C7D"/>
    <w:rsid w:val="005F0507"/>
    <w:rsid w:val="005F0A20"/>
    <w:rsid w:val="005F1286"/>
    <w:rsid w:val="005F1605"/>
    <w:rsid w:val="005F1CA6"/>
    <w:rsid w:val="005F3528"/>
    <w:rsid w:val="005F421A"/>
    <w:rsid w:val="005F4263"/>
    <w:rsid w:val="005F4679"/>
    <w:rsid w:val="005F51B7"/>
    <w:rsid w:val="006004C6"/>
    <w:rsid w:val="00600CBF"/>
    <w:rsid w:val="00600ED2"/>
    <w:rsid w:val="006013DE"/>
    <w:rsid w:val="00601452"/>
    <w:rsid w:val="00601F4A"/>
    <w:rsid w:val="006036C0"/>
    <w:rsid w:val="00603882"/>
    <w:rsid w:val="00603915"/>
    <w:rsid w:val="00604C4A"/>
    <w:rsid w:val="006057C2"/>
    <w:rsid w:val="00605D89"/>
    <w:rsid w:val="00607AB1"/>
    <w:rsid w:val="00612D81"/>
    <w:rsid w:val="00613442"/>
    <w:rsid w:val="00613CCD"/>
    <w:rsid w:val="00614567"/>
    <w:rsid w:val="00614B1B"/>
    <w:rsid w:val="006158DA"/>
    <w:rsid w:val="006166B3"/>
    <w:rsid w:val="00621EA2"/>
    <w:rsid w:val="006226AF"/>
    <w:rsid w:val="0062277F"/>
    <w:rsid w:val="00622A7E"/>
    <w:rsid w:val="00622F1C"/>
    <w:rsid w:val="00623587"/>
    <w:rsid w:val="0062370B"/>
    <w:rsid w:val="0062498F"/>
    <w:rsid w:val="00624A60"/>
    <w:rsid w:val="0062739A"/>
    <w:rsid w:val="006277B5"/>
    <w:rsid w:val="00630196"/>
    <w:rsid w:val="0063070B"/>
    <w:rsid w:val="00631093"/>
    <w:rsid w:val="00631337"/>
    <w:rsid w:val="00631EF6"/>
    <w:rsid w:val="0063241B"/>
    <w:rsid w:val="006334EA"/>
    <w:rsid w:val="006344B2"/>
    <w:rsid w:val="00634824"/>
    <w:rsid w:val="00636C70"/>
    <w:rsid w:val="0064015F"/>
    <w:rsid w:val="00640EE6"/>
    <w:rsid w:val="006410B2"/>
    <w:rsid w:val="006418E5"/>
    <w:rsid w:val="00641A82"/>
    <w:rsid w:val="00642612"/>
    <w:rsid w:val="006426BB"/>
    <w:rsid w:val="0064279B"/>
    <w:rsid w:val="006435D4"/>
    <w:rsid w:val="006446F9"/>
    <w:rsid w:val="006448DC"/>
    <w:rsid w:val="0065046A"/>
    <w:rsid w:val="00650CC6"/>
    <w:rsid w:val="0065128A"/>
    <w:rsid w:val="00651A23"/>
    <w:rsid w:val="0065465B"/>
    <w:rsid w:val="00654BCA"/>
    <w:rsid w:val="00654CD3"/>
    <w:rsid w:val="00654F66"/>
    <w:rsid w:val="00655480"/>
    <w:rsid w:val="00655C52"/>
    <w:rsid w:val="006561DF"/>
    <w:rsid w:val="00657DC0"/>
    <w:rsid w:val="00657E6E"/>
    <w:rsid w:val="0066004C"/>
    <w:rsid w:val="00661586"/>
    <w:rsid w:val="0066427D"/>
    <w:rsid w:val="00664BFA"/>
    <w:rsid w:val="00664E15"/>
    <w:rsid w:val="0066546B"/>
    <w:rsid w:val="006655CD"/>
    <w:rsid w:val="00665D8E"/>
    <w:rsid w:val="006663F1"/>
    <w:rsid w:val="00666757"/>
    <w:rsid w:val="00667F55"/>
    <w:rsid w:val="00667F5C"/>
    <w:rsid w:val="00670143"/>
    <w:rsid w:val="0067231B"/>
    <w:rsid w:val="006734BD"/>
    <w:rsid w:val="00677037"/>
    <w:rsid w:val="006775FA"/>
    <w:rsid w:val="00677A32"/>
    <w:rsid w:val="0068086C"/>
    <w:rsid w:val="00680D5D"/>
    <w:rsid w:val="00681A3E"/>
    <w:rsid w:val="00682A5E"/>
    <w:rsid w:val="00682BF0"/>
    <w:rsid w:val="006836C0"/>
    <w:rsid w:val="00683E3D"/>
    <w:rsid w:val="00683E92"/>
    <w:rsid w:val="00684A73"/>
    <w:rsid w:val="006854B2"/>
    <w:rsid w:val="00690488"/>
    <w:rsid w:val="00690A41"/>
    <w:rsid w:val="006916A2"/>
    <w:rsid w:val="00692715"/>
    <w:rsid w:val="00693771"/>
    <w:rsid w:val="00693860"/>
    <w:rsid w:val="00694550"/>
    <w:rsid w:val="0069456A"/>
    <w:rsid w:val="00694873"/>
    <w:rsid w:val="006957AE"/>
    <w:rsid w:val="006958D9"/>
    <w:rsid w:val="00695A35"/>
    <w:rsid w:val="00695DAB"/>
    <w:rsid w:val="0069676C"/>
    <w:rsid w:val="00696F08"/>
    <w:rsid w:val="00696F87"/>
    <w:rsid w:val="00697331"/>
    <w:rsid w:val="006976E4"/>
    <w:rsid w:val="0069798F"/>
    <w:rsid w:val="006A0AE1"/>
    <w:rsid w:val="006A1BA7"/>
    <w:rsid w:val="006A29CD"/>
    <w:rsid w:val="006A36C1"/>
    <w:rsid w:val="006A3F6C"/>
    <w:rsid w:val="006A4431"/>
    <w:rsid w:val="006A5249"/>
    <w:rsid w:val="006A6185"/>
    <w:rsid w:val="006A68A4"/>
    <w:rsid w:val="006A6B27"/>
    <w:rsid w:val="006A7E46"/>
    <w:rsid w:val="006B1015"/>
    <w:rsid w:val="006B1758"/>
    <w:rsid w:val="006B3576"/>
    <w:rsid w:val="006B3CD7"/>
    <w:rsid w:val="006B47AF"/>
    <w:rsid w:val="006B48F7"/>
    <w:rsid w:val="006B5513"/>
    <w:rsid w:val="006B5AEA"/>
    <w:rsid w:val="006B6AB2"/>
    <w:rsid w:val="006B6DCF"/>
    <w:rsid w:val="006B6F8E"/>
    <w:rsid w:val="006B7372"/>
    <w:rsid w:val="006B7839"/>
    <w:rsid w:val="006C03A0"/>
    <w:rsid w:val="006C077D"/>
    <w:rsid w:val="006C1250"/>
    <w:rsid w:val="006C1531"/>
    <w:rsid w:val="006C1B30"/>
    <w:rsid w:val="006C20FB"/>
    <w:rsid w:val="006C3E4E"/>
    <w:rsid w:val="006C42E6"/>
    <w:rsid w:val="006C453F"/>
    <w:rsid w:val="006C45A9"/>
    <w:rsid w:val="006C45EC"/>
    <w:rsid w:val="006C4DD5"/>
    <w:rsid w:val="006C4E12"/>
    <w:rsid w:val="006C51C2"/>
    <w:rsid w:val="006C5641"/>
    <w:rsid w:val="006C6B7E"/>
    <w:rsid w:val="006C7383"/>
    <w:rsid w:val="006C7CE1"/>
    <w:rsid w:val="006D031D"/>
    <w:rsid w:val="006D09B0"/>
    <w:rsid w:val="006D1CD8"/>
    <w:rsid w:val="006D2007"/>
    <w:rsid w:val="006D28B4"/>
    <w:rsid w:val="006D2B34"/>
    <w:rsid w:val="006D3905"/>
    <w:rsid w:val="006D44D4"/>
    <w:rsid w:val="006D4601"/>
    <w:rsid w:val="006D4EA4"/>
    <w:rsid w:val="006D5253"/>
    <w:rsid w:val="006D54FD"/>
    <w:rsid w:val="006D5F9F"/>
    <w:rsid w:val="006D6131"/>
    <w:rsid w:val="006D72E5"/>
    <w:rsid w:val="006D7576"/>
    <w:rsid w:val="006D7ED1"/>
    <w:rsid w:val="006E0FE5"/>
    <w:rsid w:val="006E2686"/>
    <w:rsid w:val="006E3114"/>
    <w:rsid w:val="006E3A5B"/>
    <w:rsid w:val="006E45D7"/>
    <w:rsid w:val="006E4919"/>
    <w:rsid w:val="006E58ED"/>
    <w:rsid w:val="006E5F23"/>
    <w:rsid w:val="006E60A7"/>
    <w:rsid w:val="006E6692"/>
    <w:rsid w:val="006E674B"/>
    <w:rsid w:val="006E69B8"/>
    <w:rsid w:val="006E7F07"/>
    <w:rsid w:val="006F1225"/>
    <w:rsid w:val="006F22AE"/>
    <w:rsid w:val="006F2661"/>
    <w:rsid w:val="006F273C"/>
    <w:rsid w:val="006F2AC8"/>
    <w:rsid w:val="006F2EFF"/>
    <w:rsid w:val="006F31B8"/>
    <w:rsid w:val="006F33F3"/>
    <w:rsid w:val="006F3F67"/>
    <w:rsid w:val="006F441E"/>
    <w:rsid w:val="006F661A"/>
    <w:rsid w:val="006F75FF"/>
    <w:rsid w:val="006F7B01"/>
    <w:rsid w:val="006F7C42"/>
    <w:rsid w:val="00700007"/>
    <w:rsid w:val="00700221"/>
    <w:rsid w:val="00701A1A"/>
    <w:rsid w:val="007020A0"/>
    <w:rsid w:val="007024DC"/>
    <w:rsid w:val="00703913"/>
    <w:rsid w:val="00703BCB"/>
    <w:rsid w:val="00706AC9"/>
    <w:rsid w:val="00706CF8"/>
    <w:rsid w:val="00706D28"/>
    <w:rsid w:val="00707432"/>
    <w:rsid w:val="00707AA9"/>
    <w:rsid w:val="00707EF0"/>
    <w:rsid w:val="00710347"/>
    <w:rsid w:val="00711CCD"/>
    <w:rsid w:val="00712849"/>
    <w:rsid w:val="00713A27"/>
    <w:rsid w:val="00714F33"/>
    <w:rsid w:val="00714F3E"/>
    <w:rsid w:val="007154D8"/>
    <w:rsid w:val="00716199"/>
    <w:rsid w:val="00716712"/>
    <w:rsid w:val="007219A1"/>
    <w:rsid w:val="00722BE9"/>
    <w:rsid w:val="00722FB7"/>
    <w:rsid w:val="00723FBC"/>
    <w:rsid w:val="0072490A"/>
    <w:rsid w:val="0072540C"/>
    <w:rsid w:val="00725ED2"/>
    <w:rsid w:val="007260B1"/>
    <w:rsid w:val="00727037"/>
    <w:rsid w:val="007273E8"/>
    <w:rsid w:val="00727DE9"/>
    <w:rsid w:val="00730BB0"/>
    <w:rsid w:val="007315A2"/>
    <w:rsid w:val="00731CFC"/>
    <w:rsid w:val="00733025"/>
    <w:rsid w:val="0073392D"/>
    <w:rsid w:val="00734C97"/>
    <w:rsid w:val="0073500C"/>
    <w:rsid w:val="00735F60"/>
    <w:rsid w:val="0073719B"/>
    <w:rsid w:val="00737790"/>
    <w:rsid w:val="00740891"/>
    <w:rsid w:val="00740FF9"/>
    <w:rsid w:val="0074155D"/>
    <w:rsid w:val="00743238"/>
    <w:rsid w:val="00744008"/>
    <w:rsid w:val="007444E5"/>
    <w:rsid w:val="007447D2"/>
    <w:rsid w:val="00744F10"/>
    <w:rsid w:val="007451A1"/>
    <w:rsid w:val="007451D1"/>
    <w:rsid w:val="007454B3"/>
    <w:rsid w:val="00746311"/>
    <w:rsid w:val="00747099"/>
    <w:rsid w:val="007470EC"/>
    <w:rsid w:val="0074777A"/>
    <w:rsid w:val="00747E7D"/>
    <w:rsid w:val="007531F0"/>
    <w:rsid w:val="00753696"/>
    <w:rsid w:val="00753B67"/>
    <w:rsid w:val="00754A8C"/>
    <w:rsid w:val="007552B5"/>
    <w:rsid w:val="00755CAC"/>
    <w:rsid w:val="007568F0"/>
    <w:rsid w:val="00757BA0"/>
    <w:rsid w:val="00757D14"/>
    <w:rsid w:val="00760869"/>
    <w:rsid w:val="00761166"/>
    <w:rsid w:val="00761F04"/>
    <w:rsid w:val="0076260D"/>
    <w:rsid w:val="0076338E"/>
    <w:rsid w:val="00763D9A"/>
    <w:rsid w:val="0076623D"/>
    <w:rsid w:val="007665C0"/>
    <w:rsid w:val="0076752E"/>
    <w:rsid w:val="00767FE3"/>
    <w:rsid w:val="0077068C"/>
    <w:rsid w:val="00770E69"/>
    <w:rsid w:val="00770F9E"/>
    <w:rsid w:val="0077110B"/>
    <w:rsid w:val="00771A2D"/>
    <w:rsid w:val="00772255"/>
    <w:rsid w:val="0077414E"/>
    <w:rsid w:val="007742E6"/>
    <w:rsid w:val="00775B87"/>
    <w:rsid w:val="007763F6"/>
    <w:rsid w:val="0077666D"/>
    <w:rsid w:val="00776EA5"/>
    <w:rsid w:val="00780423"/>
    <w:rsid w:val="007804F1"/>
    <w:rsid w:val="00780CAD"/>
    <w:rsid w:val="007810B0"/>
    <w:rsid w:val="007812D7"/>
    <w:rsid w:val="00781428"/>
    <w:rsid w:val="0078155B"/>
    <w:rsid w:val="007816D6"/>
    <w:rsid w:val="007817B2"/>
    <w:rsid w:val="00781833"/>
    <w:rsid w:val="0078740C"/>
    <w:rsid w:val="0079099F"/>
    <w:rsid w:val="00791FC8"/>
    <w:rsid w:val="007924FC"/>
    <w:rsid w:val="0079296E"/>
    <w:rsid w:val="00792CD4"/>
    <w:rsid w:val="00792FB3"/>
    <w:rsid w:val="00793617"/>
    <w:rsid w:val="00794F39"/>
    <w:rsid w:val="00796473"/>
    <w:rsid w:val="00796AFC"/>
    <w:rsid w:val="0079768B"/>
    <w:rsid w:val="007A00D6"/>
    <w:rsid w:val="007A0CEE"/>
    <w:rsid w:val="007A1203"/>
    <w:rsid w:val="007A1C73"/>
    <w:rsid w:val="007A24D4"/>
    <w:rsid w:val="007A2834"/>
    <w:rsid w:val="007A2C4C"/>
    <w:rsid w:val="007A2D4F"/>
    <w:rsid w:val="007A3F42"/>
    <w:rsid w:val="007A533F"/>
    <w:rsid w:val="007A56B6"/>
    <w:rsid w:val="007A6B60"/>
    <w:rsid w:val="007A7810"/>
    <w:rsid w:val="007A78DA"/>
    <w:rsid w:val="007B146E"/>
    <w:rsid w:val="007B2545"/>
    <w:rsid w:val="007B2FDB"/>
    <w:rsid w:val="007B3954"/>
    <w:rsid w:val="007B477C"/>
    <w:rsid w:val="007B4997"/>
    <w:rsid w:val="007B5A15"/>
    <w:rsid w:val="007B600E"/>
    <w:rsid w:val="007B6BDA"/>
    <w:rsid w:val="007B7456"/>
    <w:rsid w:val="007C0DF3"/>
    <w:rsid w:val="007C1848"/>
    <w:rsid w:val="007C2A3B"/>
    <w:rsid w:val="007C3042"/>
    <w:rsid w:val="007C3834"/>
    <w:rsid w:val="007C392C"/>
    <w:rsid w:val="007C5762"/>
    <w:rsid w:val="007C729C"/>
    <w:rsid w:val="007C7C80"/>
    <w:rsid w:val="007D1372"/>
    <w:rsid w:val="007D199E"/>
    <w:rsid w:val="007D3713"/>
    <w:rsid w:val="007D4493"/>
    <w:rsid w:val="007D4669"/>
    <w:rsid w:val="007D52F4"/>
    <w:rsid w:val="007D6CC8"/>
    <w:rsid w:val="007D727B"/>
    <w:rsid w:val="007D743E"/>
    <w:rsid w:val="007E18E1"/>
    <w:rsid w:val="007E2433"/>
    <w:rsid w:val="007E24BF"/>
    <w:rsid w:val="007E2585"/>
    <w:rsid w:val="007E29B2"/>
    <w:rsid w:val="007E3DFB"/>
    <w:rsid w:val="007E3F2C"/>
    <w:rsid w:val="007E4240"/>
    <w:rsid w:val="007E4272"/>
    <w:rsid w:val="007E4BAB"/>
    <w:rsid w:val="007E4FC2"/>
    <w:rsid w:val="007E57F2"/>
    <w:rsid w:val="007E63A8"/>
    <w:rsid w:val="007E78EE"/>
    <w:rsid w:val="007E7D50"/>
    <w:rsid w:val="007E7F5D"/>
    <w:rsid w:val="007F0073"/>
    <w:rsid w:val="007F1D07"/>
    <w:rsid w:val="007F2334"/>
    <w:rsid w:val="007F258C"/>
    <w:rsid w:val="007F4842"/>
    <w:rsid w:val="007F5E03"/>
    <w:rsid w:val="007F641A"/>
    <w:rsid w:val="007F6B9C"/>
    <w:rsid w:val="007F76D8"/>
    <w:rsid w:val="00800555"/>
    <w:rsid w:val="00801482"/>
    <w:rsid w:val="00801C86"/>
    <w:rsid w:val="00803804"/>
    <w:rsid w:val="008038B9"/>
    <w:rsid w:val="00803A3F"/>
    <w:rsid w:val="00803B35"/>
    <w:rsid w:val="008066EA"/>
    <w:rsid w:val="008076C5"/>
    <w:rsid w:val="00807CD7"/>
    <w:rsid w:val="0081116B"/>
    <w:rsid w:val="00812099"/>
    <w:rsid w:val="00813C00"/>
    <w:rsid w:val="00815062"/>
    <w:rsid w:val="00815909"/>
    <w:rsid w:val="00815B77"/>
    <w:rsid w:val="00816060"/>
    <w:rsid w:val="00816BDB"/>
    <w:rsid w:val="00816C94"/>
    <w:rsid w:val="008172FF"/>
    <w:rsid w:val="00817397"/>
    <w:rsid w:val="00817970"/>
    <w:rsid w:val="00817BB4"/>
    <w:rsid w:val="00817C45"/>
    <w:rsid w:val="00817EAE"/>
    <w:rsid w:val="0082025B"/>
    <w:rsid w:val="00821563"/>
    <w:rsid w:val="00822783"/>
    <w:rsid w:val="00823F7E"/>
    <w:rsid w:val="008252C4"/>
    <w:rsid w:val="008263E3"/>
    <w:rsid w:val="00826A26"/>
    <w:rsid w:val="008306E1"/>
    <w:rsid w:val="0083091B"/>
    <w:rsid w:val="00830FB3"/>
    <w:rsid w:val="0083198E"/>
    <w:rsid w:val="00831D40"/>
    <w:rsid w:val="00832684"/>
    <w:rsid w:val="00832DFD"/>
    <w:rsid w:val="0083304C"/>
    <w:rsid w:val="00833AEC"/>
    <w:rsid w:val="008343CA"/>
    <w:rsid w:val="00834BDB"/>
    <w:rsid w:val="00834FEB"/>
    <w:rsid w:val="0083766D"/>
    <w:rsid w:val="00837F60"/>
    <w:rsid w:val="00840C2B"/>
    <w:rsid w:val="008420B6"/>
    <w:rsid w:val="00842821"/>
    <w:rsid w:val="00844B08"/>
    <w:rsid w:val="00845086"/>
    <w:rsid w:val="00847099"/>
    <w:rsid w:val="008477CA"/>
    <w:rsid w:val="00847D8A"/>
    <w:rsid w:val="00850B13"/>
    <w:rsid w:val="00850E23"/>
    <w:rsid w:val="00851028"/>
    <w:rsid w:val="00852089"/>
    <w:rsid w:val="00852591"/>
    <w:rsid w:val="00854008"/>
    <w:rsid w:val="0085432D"/>
    <w:rsid w:val="00857F93"/>
    <w:rsid w:val="0086015F"/>
    <w:rsid w:val="00860218"/>
    <w:rsid w:val="00860583"/>
    <w:rsid w:val="00861EAD"/>
    <w:rsid w:val="0086282F"/>
    <w:rsid w:val="00864013"/>
    <w:rsid w:val="00864129"/>
    <w:rsid w:val="008655A9"/>
    <w:rsid w:val="008663BC"/>
    <w:rsid w:val="00866ACD"/>
    <w:rsid w:val="00866CFE"/>
    <w:rsid w:val="00867526"/>
    <w:rsid w:val="00870029"/>
    <w:rsid w:val="0087118B"/>
    <w:rsid w:val="0087120A"/>
    <w:rsid w:val="00871640"/>
    <w:rsid w:val="00872882"/>
    <w:rsid w:val="00872AA5"/>
    <w:rsid w:val="00873045"/>
    <w:rsid w:val="0087358B"/>
    <w:rsid w:val="00873DA1"/>
    <w:rsid w:val="00873DF6"/>
    <w:rsid w:val="008743F0"/>
    <w:rsid w:val="00874964"/>
    <w:rsid w:val="0087598F"/>
    <w:rsid w:val="00875C45"/>
    <w:rsid w:val="00876032"/>
    <w:rsid w:val="00876BAF"/>
    <w:rsid w:val="008775B0"/>
    <w:rsid w:val="00881450"/>
    <w:rsid w:val="00882D49"/>
    <w:rsid w:val="008836C1"/>
    <w:rsid w:val="00884218"/>
    <w:rsid w:val="008875F8"/>
    <w:rsid w:val="00887752"/>
    <w:rsid w:val="008877F0"/>
    <w:rsid w:val="00890017"/>
    <w:rsid w:val="008903F2"/>
    <w:rsid w:val="008905FA"/>
    <w:rsid w:val="00890D41"/>
    <w:rsid w:val="0089155C"/>
    <w:rsid w:val="00892256"/>
    <w:rsid w:val="00892B8C"/>
    <w:rsid w:val="00892C1D"/>
    <w:rsid w:val="00892CB0"/>
    <w:rsid w:val="008937FE"/>
    <w:rsid w:val="00894F8D"/>
    <w:rsid w:val="008959EA"/>
    <w:rsid w:val="00895AD5"/>
    <w:rsid w:val="008967C3"/>
    <w:rsid w:val="00897A9B"/>
    <w:rsid w:val="008A01F7"/>
    <w:rsid w:val="008A100B"/>
    <w:rsid w:val="008A2283"/>
    <w:rsid w:val="008A2893"/>
    <w:rsid w:val="008A2D09"/>
    <w:rsid w:val="008A4BA7"/>
    <w:rsid w:val="008A633E"/>
    <w:rsid w:val="008A72E2"/>
    <w:rsid w:val="008B137F"/>
    <w:rsid w:val="008B2060"/>
    <w:rsid w:val="008B401F"/>
    <w:rsid w:val="008B4550"/>
    <w:rsid w:val="008B6907"/>
    <w:rsid w:val="008B7EAC"/>
    <w:rsid w:val="008C20EC"/>
    <w:rsid w:val="008C28DC"/>
    <w:rsid w:val="008C305C"/>
    <w:rsid w:val="008C3946"/>
    <w:rsid w:val="008C44CF"/>
    <w:rsid w:val="008C4953"/>
    <w:rsid w:val="008C4DC3"/>
    <w:rsid w:val="008C4E43"/>
    <w:rsid w:val="008C621F"/>
    <w:rsid w:val="008C749B"/>
    <w:rsid w:val="008C772E"/>
    <w:rsid w:val="008C7816"/>
    <w:rsid w:val="008D099A"/>
    <w:rsid w:val="008D1113"/>
    <w:rsid w:val="008D1D29"/>
    <w:rsid w:val="008D299D"/>
    <w:rsid w:val="008D3143"/>
    <w:rsid w:val="008D3D6D"/>
    <w:rsid w:val="008D443E"/>
    <w:rsid w:val="008D4441"/>
    <w:rsid w:val="008D57AF"/>
    <w:rsid w:val="008D59B3"/>
    <w:rsid w:val="008D6F20"/>
    <w:rsid w:val="008D7107"/>
    <w:rsid w:val="008D76B5"/>
    <w:rsid w:val="008D7F37"/>
    <w:rsid w:val="008E0A3F"/>
    <w:rsid w:val="008E0BB3"/>
    <w:rsid w:val="008E18CD"/>
    <w:rsid w:val="008E1B4C"/>
    <w:rsid w:val="008E24FA"/>
    <w:rsid w:val="008E43E3"/>
    <w:rsid w:val="008E4A4A"/>
    <w:rsid w:val="008E5C3D"/>
    <w:rsid w:val="008E64CB"/>
    <w:rsid w:val="008E6BC2"/>
    <w:rsid w:val="008E76FB"/>
    <w:rsid w:val="008E797A"/>
    <w:rsid w:val="008F022F"/>
    <w:rsid w:val="008F090D"/>
    <w:rsid w:val="008F0E21"/>
    <w:rsid w:val="008F1141"/>
    <w:rsid w:val="008F18CF"/>
    <w:rsid w:val="008F2440"/>
    <w:rsid w:val="008F3244"/>
    <w:rsid w:val="008F371B"/>
    <w:rsid w:val="008F372F"/>
    <w:rsid w:val="008F39EA"/>
    <w:rsid w:val="008F4B49"/>
    <w:rsid w:val="008F64F9"/>
    <w:rsid w:val="008F7236"/>
    <w:rsid w:val="008F7520"/>
    <w:rsid w:val="008F7C65"/>
    <w:rsid w:val="0090037B"/>
    <w:rsid w:val="00900677"/>
    <w:rsid w:val="00901056"/>
    <w:rsid w:val="00901CF6"/>
    <w:rsid w:val="00902B8B"/>
    <w:rsid w:val="00903C78"/>
    <w:rsid w:val="00903FA5"/>
    <w:rsid w:val="00904BD7"/>
    <w:rsid w:val="00904DB4"/>
    <w:rsid w:val="00905C8C"/>
    <w:rsid w:val="0090659F"/>
    <w:rsid w:val="00906622"/>
    <w:rsid w:val="00906A4C"/>
    <w:rsid w:val="00906F39"/>
    <w:rsid w:val="00907B60"/>
    <w:rsid w:val="00910447"/>
    <w:rsid w:val="00910E42"/>
    <w:rsid w:val="009133B4"/>
    <w:rsid w:val="00913623"/>
    <w:rsid w:val="00913F73"/>
    <w:rsid w:val="009146E3"/>
    <w:rsid w:val="00914D2D"/>
    <w:rsid w:val="00915521"/>
    <w:rsid w:val="00915BEC"/>
    <w:rsid w:val="00920110"/>
    <w:rsid w:val="0092125C"/>
    <w:rsid w:val="00921CE5"/>
    <w:rsid w:val="00922250"/>
    <w:rsid w:val="00922492"/>
    <w:rsid w:val="009225FA"/>
    <w:rsid w:val="009238D7"/>
    <w:rsid w:val="00924E93"/>
    <w:rsid w:val="00925400"/>
    <w:rsid w:val="009260D2"/>
    <w:rsid w:val="00926A0F"/>
    <w:rsid w:val="00926C69"/>
    <w:rsid w:val="009306B5"/>
    <w:rsid w:val="009306F6"/>
    <w:rsid w:val="0093243A"/>
    <w:rsid w:val="00932834"/>
    <w:rsid w:val="00932AAE"/>
    <w:rsid w:val="00932E7B"/>
    <w:rsid w:val="00933F17"/>
    <w:rsid w:val="00934517"/>
    <w:rsid w:val="00934615"/>
    <w:rsid w:val="00935419"/>
    <w:rsid w:val="00936D21"/>
    <w:rsid w:val="00940CE3"/>
    <w:rsid w:val="00940D69"/>
    <w:rsid w:val="0094182D"/>
    <w:rsid w:val="00944B0E"/>
    <w:rsid w:val="0094574E"/>
    <w:rsid w:val="00946ACE"/>
    <w:rsid w:val="0094757A"/>
    <w:rsid w:val="0095070C"/>
    <w:rsid w:val="009507BB"/>
    <w:rsid w:val="0095162B"/>
    <w:rsid w:val="00951860"/>
    <w:rsid w:val="00951DB2"/>
    <w:rsid w:val="00951E61"/>
    <w:rsid w:val="009525AD"/>
    <w:rsid w:val="00952923"/>
    <w:rsid w:val="009532BD"/>
    <w:rsid w:val="0095440E"/>
    <w:rsid w:val="0095462F"/>
    <w:rsid w:val="00954DA8"/>
    <w:rsid w:val="0095752B"/>
    <w:rsid w:val="00960712"/>
    <w:rsid w:val="00960BFC"/>
    <w:rsid w:val="00961073"/>
    <w:rsid w:val="009612BC"/>
    <w:rsid w:val="009618D7"/>
    <w:rsid w:val="00961DF4"/>
    <w:rsid w:val="009624C4"/>
    <w:rsid w:val="00962511"/>
    <w:rsid w:val="00962CED"/>
    <w:rsid w:val="0096369E"/>
    <w:rsid w:val="00963845"/>
    <w:rsid w:val="00964623"/>
    <w:rsid w:val="009647B8"/>
    <w:rsid w:val="009649F4"/>
    <w:rsid w:val="00964E2D"/>
    <w:rsid w:val="00965005"/>
    <w:rsid w:val="00967C24"/>
    <w:rsid w:val="00970342"/>
    <w:rsid w:val="009705E5"/>
    <w:rsid w:val="009708B9"/>
    <w:rsid w:val="00970BAA"/>
    <w:rsid w:val="00971835"/>
    <w:rsid w:val="00971849"/>
    <w:rsid w:val="00972268"/>
    <w:rsid w:val="00972687"/>
    <w:rsid w:val="00972AEF"/>
    <w:rsid w:val="009730C6"/>
    <w:rsid w:val="009743DD"/>
    <w:rsid w:val="0097453C"/>
    <w:rsid w:val="009746B2"/>
    <w:rsid w:val="00975D1B"/>
    <w:rsid w:val="009768AB"/>
    <w:rsid w:val="00976930"/>
    <w:rsid w:val="00976ABE"/>
    <w:rsid w:val="00977124"/>
    <w:rsid w:val="00977265"/>
    <w:rsid w:val="00977865"/>
    <w:rsid w:val="0097789F"/>
    <w:rsid w:val="00977F08"/>
    <w:rsid w:val="0098300A"/>
    <w:rsid w:val="009837A5"/>
    <w:rsid w:val="00983FD6"/>
    <w:rsid w:val="00984A6E"/>
    <w:rsid w:val="009852DF"/>
    <w:rsid w:val="00987056"/>
    <w:rsid w:val="00987341"/>
    <w:rsid w:val="00987D69"/>
    <w:rsid w:val="00990BD4"/>
    <w:rsid w:val="00990D7D"/>
    <w:rsid w:val="009911B4"/>
    <w:rsid w:val="00991586"/>
    <w:rsid w:val="00991AE2"/>
    <w:rsid w:val="00991DC9"/>
    <w:rsid w:val="00992369"/>
    <w:rsid w:val="00992552"/>
    <w:rsid w:val="00992DE1"/>
    <w:rsid w:val="00993990"/>
    <w:rsid w:val="0099450D"/>
    <w:rsid w:val="00994FCE"/>
    <w:rsid w:val="009950E0"/>
    <w:rsid w:val="0099550E"/>
    <w:rsid w:val="009964D6"/>
    <w:rsid w:val="00996898"/>
    <w:rsid w:val="009969C8"/>
    <w:rsid w:val="00996DB4"/>
    <w:rsid w:val="00997271"/>
    <w:rsid w:val="00997308"/>
    <w:rsid w:val="009A0175"/>
    <w:rsid w:val="009A04B0"/>
    <w:rsid w:val="009A2486"/>
    <w:rsid w:val="009A3246"/>
    <w:rsid w:val="009A54E6"/>
    <w:rsid w:val="009A5944"/>
    <w:rsid w:val="009A620E"/>
    <w:rsid w:val="009A6398"/>
    <w:rsid w:val="009A6FE1"/>
    <w:rsid w:val="009A74E7"/>
    <w:rsid w:val="009A7A11"/>
    <w:rsid w:val="009B09E4"/>
    <w:rsid w:val="009B1225"/>
    <w:rsid w:val="009B16E6"/>
    <w:rsid w:val="009B1B2E"/>
    <w:rsid w:val="009B1E12"/>
    <w:rsid w:val="009B23EF"/>
    <w:rsid w:val="009B29B8"/>
    <w:rsid w:val="009B4AAF"/>
    <w:rsid w:val="009B4B66"/>
    <w:rsid w:val="009B57EC"/>
    <w:rsid w:val="009B5F06"/>
    <w:rsid w:val="009B5F9B"/>
    <w:rsid w:val="009B7059"/>
    <w:rsid w:val="009B768E"/>
    <w:rsid w:val="009B7BA5"/>
    <w:rsid w:val="009B7CF2"/>
    <w:rsid w:val="009C0215"/>
    <w:rsid w:val="009C1653"/>
    <w:rsid w:val="009C41D5"/>
    <w:rsid w:val="009C496D"/>
    <w:rsid w:val="009C50FF"/>
    <w:rsid w:val="009C6762"/>
    <w:rsid w:val="009C7782"/>
    <w:rsid w:val="009C7F24"/>
    <w:rsid w:val="009D0331"/>
    <w:rsid w:val="009D10C4"/>
    <w:rsid w:val="009D14BB"/>
    <w:rsid w:val="009D2985"/>
    <w:rsid w:val="009D2A97"/>
    <w:rsid w:val="009D3F4A"/>
    <w:rsid w:val="009D6241"/>
    <w:rsid w:val="009D6445"/>
    <w:rsid w:val="009D73D0"/>
    <w:rsid w:val="009D7542"/>
    <w:rsid w:val="009E1ED3"/>
    <w:rsid w:val="009E2269"/>
    <w:rsid w:val="009E2EB1"/>
    <w:rsid w:val="009E3A15"/>
    <w:rsid w:val="009E4443"/>
    <w:rsid w:val="009E4F2A"/>
    <w:rsid w:val="009E5214"/>
    <w:rsid w:val="009E655B"/>
    <w:rsid w:val="009E68B0"/>
    <w:rsid w:val="009F0B36"/>
    <w:rsid w:val="009F0E57"/>
    <w:rsid w:val="009F13D6"/>
    <w:rsid w:val="009F311B"/>
    <w:rsid w:val="009F33D7"/>
    <w:rsid w:val="009F3CE9"/>
    <w:rsid w:val="009F5065"/>
    <w:rsid w:val="009F53B3"/>
    <w:rsid w:val="009F62ED"/>
    <w:rsid w:val="009F66D0"/>
    <w:rsid w:val="009F764A"/>
    <w:rsid w:val="009F7F96"/>
    <w:rsid w:val="00A00118"/>
    <w:rsid w:val="00A00864"/>
    <w:rsid w:val="00A02A07"/>
    <w:rsid w:val="00A03C25"/>
    <w:rsid w:val="00A044AE"/>
    <w:rsid w:val="00A04538"/>
    <w:rsid w:val="00A04B32"/>
    <w:rsid w:val="00A04B42"/>
    <w:rsid w:val="00A055B2"/>
    <w:rsid w:val="00A06256"/>
    <w:rsid w:val="00A064D3"/>
    <w:rsid w:val="00A069A3"/>
    <w:rsid w:val="00A07051"/>
    <w:rsid w:val="00A0791E"/>
    <w:rsid w:val="00A07BCE"/>
    <w:rsid w:val="00A10CCD"/>
    <w:rsid w:val="00A12241"/>
    <w:rsid w:val="00A130FC"/>
    <w:rsid w:val="00A1398F"/>
    <w:rsid w:val="00A13F09"/>
    <w:rsid w:val="00A14BC1"/>
    <w:rsid w:val="00A14D38"/>
    <w:rsid w:val="00A2125F"/>
    <w:rsid w:val="00A21769"/>
    <w:rsid w:val="00A22065"/>
    <w:rsid w:val="00A22510"/>
    <w:rsid w:val="00A22942"/>
    <w:rsid w:val="00A22E04"/>
    <w:rsid w:val="00A231E7"/>
    <w:rsid w:val="00A2359C"/>
    <w:rsid w:val="00A23943"/>
    <w:rsid w:val="00A241CE"/>
    <w:rsid w:val="00A2430C"/>
    <w:rsid w:val="00A25E8D"/>
    <w:rsid w:val="00A25F2A"/>
    <w:rsid w:val="00A2615E"/>
    <w:rsid w:val="00A26AAB"/>
    <w:rsid w:val="00A27624"/>
    <w:rsid w:val="00A277D4"/>
    <w:rsid w:val="00A304E4"/>
    <w:rsid w:val="00A30940"/>
    <w:rsid w:val="00A3118B"/>
    <w:rsid w:val="00A31200"/>
    <w:rsid w:val="00A314C7"/>
    <w:rsid w:val="00A32B0B"/>
    <w:rsid w:val="00A3472F"/>
    <w:rsid w:val="00A34830"/>
    <w:rsid w:val="00A34BDF"/>
    <w:rsid w:val="00A362F7"/>
    <w:rsid w:val="00A37005"/>
    <w:rsid w:val="00A37167"/>
    <w:rsid w:val="00A408C4"/>
    <w:rsid w:val="00A417DF"/>
    <w:rsid w:val="00A41A74"/>
    <w:rsid w:val="00A41BA6"/>
    <w:rsid w:val="00A41BE9"/>
    <w:rsid w:val="00A42361"/>
    <w:rsid w:val="00A44498"/>
    <w:rsid w:val="00A44FEA"/>
    <w:rsid w:val="00A45ADB"/>
    <w:rsid w:val="00A4635B"/>
    <w:rsid w:val="00A4794C"/>
    <w:rsid w:val="00A47BB8"/>
    <w:rsid w:val="00A47D70"/>
    <w:rsid w:val="00A50A09"/>
    <w:rsid w:val="00A50BAD"/>
    <w:rsid w:val="00A50BB8"/>
    <w:rsid w:val="00A5199E"/>
    <w:rsid w:val="00A51C39"/>
    <w:rsid w:val="00A52687"/>
    <w:rsid w:val="00A52A41"/>
    <w:rsid w:val="00A544F2"/>
    <w:rsid w:val="00A55646"/>
    <w:rsid w:val="00A56915"/>
    <w:rsid w:val="00A57823"/>
    <w:rsid w:val="00A5786D"/>
    <w:rsid w:val="00A57CDC"/>
    <w:rsid w:val="00A607E9"/>
    <w:rsid w:val="00A60A9B"/>
    <w:rsid w:val="00A6289D"/>
    <w:rsid w:val="00A62D60"/>
    <w:rsid w:val="00A63F0C"/>
    <w:rsid w:val="00A63F4B"/>
    <w:rsid w:val="00A64A2A"/>
    <w:rsid w:val="00A65078"/>
    <w:rsid w:val="00A65D04"/>
    <w:rsid w:val="00A66732"/>
    <w:rsid w:val="00A67102"/>
    <w:rsid w:val="00A67307"/>
    <w:rsid w:val="00A70EB3"/>
    <w:rsid w:val="00A721EE"/>
    <w:rsid w:val="00A73B4F"/>
    <w:rsid w:val="00A76766"/>
    <w:rsid w:val="00A76CB8"/>
    <w:rsid w:val="00A77361"/>
    <w:rsid w:val="00A7772B"/>
    <w:rsid w:val="00A80A32"/>
    <w:rsid w:val="00A80DA9"/>
    <w:rsid w:val="00A8121A"/>
    <w:rsid w:val="00A81551"/>
    <w:rsid w:val="00A81745"/>
    <w:rsid w:val="00A81BF4"/>
    <w:rsid w:val="00A81E2A"/>
    <w:rsid w:val="00A8215E"/>
    <w:rsid w:val="00A82382"/>
    <w:rsid w:val="00A828A3"/>
    <w:rsid w:val="00A82DFD"/>
    <w:rsid w:val="00A83147"/>
    <w:rsid w:val="00A83EE0"/>
    <w:rsid w:val="00A83F83"/>
    <w:rsid w:val="00A84156"/>
    <w:rsid w:val="00A8520D"/>
    <w:rsid w:val="00A86246"/>
    <w:rsid w:val="00A8678D"/>
    <w:rsid w:val="00A86C48"/>
    <w:rsid w:val="00A87A3B"/>
    <w:rsid w:val="00A87AA3"/>
    <w:rsid w:val="00A90F09"/>
    <w:rsid w:val="00A91849"/>
    <w:rsid w:val="00A919B1"/>
    <w:rsid w:val="00A91C91"/>
    <w:rsid w:val="00A928F2"/>
    <w:rsid w:val="00A9378E"/>
    <w:rsid w:val="00A93FB8"/>
    <w:rsid w:val="00A96549"/>
    <w:rsid w:val="00A96C8B"/>
    <w:rsid w:val="00A97329"/>
    <w:rsid w:val="00AA0249"/>
    <w:rsid w:val="00AA04D2"/>
    <w:rsid w:val="00AA0D96"/>
    <w:rsid w:val="00AA1EE0"/>
    <w:rsid w:val="00AA1FB9"/>
    <w:rsid w:val="00AA2A6D"/>
    <w:rsid w:val="00AA430F"/>
    <w:rsid w:val="00AA45EB"/>
    <w:rsid w:val="00AA4CB4"/>
    <w:rsid w:val="00AA60E2"/>
    <w:rsid w:val="00AA72EC"/>
    <w:rsid w:val="00AA7899"/>
    <w:rsid w:val="00AA7D7F"/>
    <w:rsid w:val="00AB0B99"/>
    <w:rsid w:val="00AB1256"/>
    <w:rsid w:val="00AB14A5"/>
    <w:rsid w:val="00AB1CA6"/>
    <w:rsid w:val="00AB2ABC"/>
    <w:rsid w:val="00AB32BF"/>
    <w:rsid w:val="00AB4394"/>
    <w:rsid w:val="00AB47BF"/>
    <w:rsid w:val="00AB4C31"/>
    <w:rsid w:val="00AB4E67"/>
    <w:rsid w:val="00AB61CF"/>
    <w:rsid w:val="00AB69CC"/>
    <w:rsid w:val="00AB76EC"/>
    <w:rsid w:val="00AB7834"/>
    <w:rsid w:val="00AB78B8"/>
    <w:rsid w:val="00AB7A9E"/>
    <w:rsid w:val="00AB7B39"/>
    <w:rsid w:val="00AC03E5"/>
    <w:rsid w:val="00AC0879"/>
    <w:rsid w:val="00AC1ABA"/>
    <w:rsid w:val="00AC1BCB"/>
    <w:rsid w:val="00AC4D70"/>
    <w:rsid w:val="00AC7612"/>
    <w:rsid w:val="00AC7628"/>
    <w:rsid w:val="00AD0A5B"/>
    <w:rsid w:val="00AD1E3B"/>
    <w:rsid w:val="00AD2817"/>
    <w:rsid w:val="00AD2B6C"/>
    <w:rsid w:val="00AD39E3"/>
    <w:rsid w:val="00AD39FD"/>
    <w:rsid w:val="00AD47D8"/>
    <w:rsid w:val="00AD4E5A"/>
    <w:rsid w:val="00AD5091"/>
    <w:rsid w:val="00AD515F"/>
    <w:rsid w:val="00AD524E"/>
    <w:rsid w:val="00AD7532"/>
    <w:rsid w:val="00AD7BB9"/>
    <w:rsid w:val="00AE0193"/>
    <w:rsid w:val="00AE085F"/>
    <w:rsid w:val="00AE0A18"/>
    <w:rsid w:val="00AE0FBD"/>
    <w:rsid w:val="00AE13B2"/>
    <w:rsid w:val="00AE33C7"/>
    <w:rsid w:val="00AE3BF7"/>
    <w:rsid w:val="00AE4B90"/>
    <w:rsid w:val="00AE4BFF"/>
    <w:rsid w:val="00AE4FAA"/>
    <w:rsid w:val="00AE542F"/>
    <w:rsid w:val="00AE54A1"/>
    <w:rsid w:val="00AE6257"/>
    <w:rsid w:val="00AE6A90"/>
    <w:rsid w:val="00AE73E3"/>
    <w:rsid w:val="00AF0EEA"/>
    <w:rsid w:val="00AF3F5E"/>
    <w:rsid w:val="00AF40F8"/>
    <w:rsid w:val="00AF44A6"/>
    <w:rsid w:val="00AF44E9"/>
    <w:rsid w:val="00AF5DD9"/>
    <w:rsid w:val="00B01136"/>
    <w:rsid w:val="00B01412"/>
    <w:rsid w:val="00B017BD"/>
    <w:rsid w:val="00B01F1C"/>
    <w:rsid w:val="00B02F62"/>
    <w:rsid w:val="00B03662"/>
    <w:rsid w:val="00B03CA3"/>
    <w:rsid w:val="00B03E59"/>
    <w:rsid w:val="00B045C1"/>
    <w:rsid w:val="00B057A3"/>
    <w:rsid w:val="00B063AA"/>
    <w:rsid w:val="00B06998"/>
    <w:rsid w:val="00B06F48"/>
    <w:rsid w:val="00B077BB"/>
    <w:rsid w:val="00B078A2"/>
    <w:rsid w:val="00B0799D"/>
    <w:rsid w:val="00B101BA"/>
    <w:rsid w:val="00B1021A"/>
    <w:rsid w:val="00B103E5"/>
    <w:rsid w:val="00B151BF"/>
    <w:rsid w:val="00B15253"/>
    <w:rsid w:val="00B15D26"/>
    <w:rsid w:val="00B161B2"/>
    <w:rsid w:val="00B16A54"/>
    <w:rsid w:val="00B205AE"/>
    <w:rsid w:val="00B20BD9"/>
    <w:rsid w:val="00B22F4E"/>
    <w:rsid w:val="00B23A86"/>
    <w:rsid w:val="00B23E2B"/>
    <w:rsid w:val="00B242B9"/>
    <w:rsid w:val="00B24F66"/>
    <w:rsid w:val="00B25D11"/>
    <w:rsid w:val="00B26579"/>
    <w:rsid w:val="00B26687"/>
    <w:rsid w:val="00B266DA"/>
    <w:rsid w:val="00B27A86"/>
    <w:rsid w:val="00B303DE"/>
    <w:rsid w:val="00B3052D"/>
    <w:rsid w:val="00B306A4"/>
    <w:rsid w:val="00B30834"/>
    <w:rsid w:val="00B3086D"/>
    <w:rsid w:val="00B30C5A"/>
    <w:rsid w:val="00B30D0B"/>
    <w:rsid w:val="00B30EAC"/>
    <w:rsid w:val="00B31EEB"/>
    <w:rsid w:val="00B335B2"/>
    <w:rsid w:val="00B33705"/>
    <w:rsid w:val="00B33B7F"/>
    <w:rsid w:val="00B33B94"/>
    <w:rsid w:val="00B340CA"/>
    <w:rsid w:val="00B34871"/>
    <w:rsid w:val="00B357E0"/>
    <w:rsid w:val="00B359D9"/>
    <w:rsid w:val="00B35F7A"/>
    <w:rsid w:val="00B35FB4"/>
    <w:rsid w:val="00B371A3"/>
    <w:rsid w:val="00B4080F"/>
    <w:rsid w:val="00B40AD5"/>
    <w:rsid w:val="00B41CDF"/>
    <w:rsid w:val="00B4308E"/>
    <w:rsid w:val="00B43C26"/>
    <w:rsid w:val="00B4409B"/>
    <w:rsid w:val="00B4509B"/>
    <w:rsid w:val="00B45CB5"/>
    <w:rsid w:val="00B464D9"/>
    <w:rsid w:val="00B47A53"/>
    <w:rsid w:val="00B50D21"/>
    <w:rsid w:val="00B5157B"/>
    <w:rsid w:val="00B51AF7"/>
    <w:rsid w:val="00B51DFF"/>
    <w:rsid w:val="00B52EFC"/>
    <w:rsid w:val="00B52FA2"/>
    <w:rsid w:val="00B5307C"/>
    <w:rsid w:val="00B53581"/>
    <w:rsid w:val="00B540DC"/>
    <w:rsid w:val="00B544E2"/>
    <w:rsid w:val="00B54BD9"/>
    <w:rsid w:val="00B553BB"/>
    <w:rsid w:val="00B557A9"/>
    <w:rsid w:val="00B55A93"/>
    <w:rsid w:val="00B56468"/>
    <w:rsid w:val="00B56ED5"/>
    <w:rsid w:val="00B5730B"/>
    <w:rsid w:val="00B60046"/>
    <w:rsid w:val="00B61B89"/>
    <w:rsid w:val="00B61CD2"/>
    <w:rsid w:val="00B61CFB"/>
    <w:rsid w:val="00B63467"/>
    <w:rsid w:val="00B635E8"/>
    <w:rsid w:val="00B63678"/>
    <w:rsid w:val="00B63927"/>
    <w:rsid w:val="00B65009"/>
    <w:rsid w:val="00B651B6"/>
    <w:rsid w:val="00B6595E"/>
    <w:rsid w:val="00B65BAD"/>
    <w:rsid w:val="00B65FCF"/>
    <w:rsid w:val="00B714ED"/>
    <w:rsid w:val="00B71A60"/>
    <w:rsid w:val="00B73391"/>
    <w:rsid w:val="00B73BD0"/>
    <w:rsid w:val="00B7465D"/>
    <w:rsid w:val="00B751EA"/>
    <w:rsid w:val="00B75A5E"/>
    <w:rsid w:val="00B75B8F"/>
    <w:rsid w:val="00B75D74"/>
    <w:rsid w:val="00B75DEB"/>
    <w:rsid w:val="00B769EC"/>
    <w:rsid w:val="00B76AC0"/>
    <w:rsid w:val="00B8076E"/>
    <w:rsid w:val="00B8089A"/>
    <w:rsid w:val="00B80B93"/>
    <w:rsid w:val="00B81283"/>
    <w:rsid w:val="00B8432B"/>
    <w:rsid w:val="00B844BD"/>
    <w:rsid w:val="00B8458E"/>
    <w:rsid w:val="00B8479D"/>
    <w:rsid w:val="00B85C74"/>
    <w:rsid w:val="00B86499"/>
    <w:rsid w:val="00B865D9"/>
    <w:rsid w:val="00B86FC1"/>
    <w:rsid w:val="00B91312"/>
    <w:rsid w:val="00B9178A"/>
    <w:rsid w:val="00B92648"/>
    <w:rsid w:val="00B92779"/>
    <w:rsid w:val="00B92E37"/>
    <w:rsid w:val="00B93D08"/>
    <w:rsid w:val="00B93E23"/>
    <w:rsid w:val="00B95A60"/>
    <w:rsid w:val="00B9693F"/>
    <w:rsid w:val="00B96DBC"/>
    <w:rsid w:val="00B9722E"/>
    <w:rsid w:val="00BA0CEA"/>
    <w:rsid w:val="00BA406D"/>
    <w:rsid w:val="00BA47F1"/>
    <w:rsid w:val="00BA5A6F"/>
    <w:rsid w:val="00BA5D05"/>
    <w:rsid w:val="00BA626E"/>
    <w:rsid w:val="00BA797B"/>
    <w:rsid w:val="00BA7AAF"/>
    <w:rsid w:val="00BA7B49"/>
    <w:rsid w:val="00BB0C92"/>
    <w:rsid w:val="00BB2A26"/>
    <w:rsid w:val="00BB308D"/>
    <w:rsid w:val="00BB3556"/>
    <w:rsid w:val="00BB6375"/>
    <w:rsid w:val="00BB6C6F"/>
    <w:rsid w:val="00BB7752"/>
    <w:rsid w:val="00BB7C27"/>
    <w:rsid w:val="00BC08B2"/>
    <w:rsid w:val="00BC1E4A"/>
    <w:rsid w:val="00BC284B"/>
    <w:rsid w:val="00BC2EA0"/>
    <w:rsid w:val="00BC3065"/>
    <w:rsid w:val="00BC540B"/>
    <w:rsid w:val="00BC5AD7"/>
    <w:rsid w:val="00BC6689"/>
    <w:rsid w:val="00BC7F49"/>
    <w:rsid w:val="00BC7FC3"/>
    <w:rsid w:val="00BD0A63"/>
    <w:rsid w:val="00BD0D28"/>
    <w:rsid w:val="00BD1C05"/>
    <w:rsid w:val="00BD4955"/>
    <w:rsid w:val="00BD4E77"/>
    <w:rsid w:val="00BD563B"/>
    <w:rsid w:val="00BD6335"/>
    <w:rsid w:val="00BD7226"/>
    <w:rsid w:val="00BD7416"/>
    <w:rsid w:val="00BD763D"/>
    <w:rsid w:val="00BD7E41"/>
    <w:rsid w:val="00BE1588"/>
    <w:rsid w:val="00BE1999"/>
    <w:rsid w:val="00BE1CAD"/>
    <w:rsid w:val="00BE2E02"/>
    <w:rsid w:val="00BE590A"/>
    <w:rsid w:val="00BE5C75"/>
    <w:rsid w:val="00BE60CF"/>
    <w:rsid w:val="00BE664B"/>
    <w:rsid w:val="00BE6B9E"/>
    <w:rsid w:val="00BE70F9"/>
    <w:rsid w:val="00BE7304"/>
    <w:rsid w:val="00BE7A11"/>
    <w:rsid w:val="00BE7D04"/>
    <w:rsid w:val="00BE7E6E"/>
    <w:rsid w:val="00BF0023"/>
    <w:rsid w:val="00BF091F"/>
    <w:rsid w:val="00BF12D7"/>
    <w:rsid w:val="00BF16EF"/>
    <w:rsid w:val="00BF17A5"/>
    <w:rsid w:val="00BF1F5E"/>
    <w:rsid w:val="00BF24DC"/>
    <w:rsid w:val="00BF3431"/>
    <w:rsid w:val="00BF437D"/>
    <w:rsid w:val="00BF44D0"/>
    <w:rsid w:val="00BF49A8"/>
    <w:rsid w:val="00BF5295"/>
    <w:rsid w:val="00BF5966"/>
    <w:rsid w:val="00BF5A76"/>
    <w:rsid w:val="00BF5D0E"/>
    <w:rsid w:val="00BF6050"/>
    <w:rsid w:val="00BF66D2"/>
    <w:rsid w:val="00BF6BCA"/>
    <w:rsid w:val="00BF70F4"/>
    <w:rsid w:val="00C0114A"/>
    <w:rsid w:val="00C0258B"/>
    <w:rsid w:val="00C02FBD"/>
    <w:rsid w:val="00C04C9C"/>
    <w:rsid w:val="00C04E81"/>
    <w:rsid w:val="00C05793"/>
    <w:rsid w:val="00C05EE1"/>
    <w:rsid w:val="00C0788E"/>
    <w:rsid w:val="00C07B00"/>
    <w:rsid w:val="00C11AB9"/>
    <w:rsid w:val="00C11DD3"/>
    <w:rsid w:val="00C125D0"/>
    <w:rsid w:val="00C1322F"/>
    <w:rsid w:val="00C1374F"/>
    <w:rsid w:val="00C13969"/>
    <w:rsid w:val="00C13D34"/>
    <w:rsid w:val="00C14B14"/>
    <w:rsid w:val="00C15F12"/>
    <w:rsid w:val="00C16515"/>
    <w:rsid w:val="00C16D4E"/>
    <w:rsid w:val="00C179B5"/>
    <w:rsid w:val="00C20500"/>
    <w:rsid w:val="00C20879"/>
    <w:rsid w:val="00C223D5"/>
    <w:rsid w:val="00C229BD"/>
    <w:rsid w:val="00C22C0E"/>
    <w:rsid w:val="00C2351A"/>
    <w:rsid w:val="00C23D16"/>
    <w:rsid w:val="00C243BB"/>
    <w:rsid w:val="00C24D76"/>
    <w:rsid w:val="00C250DF"/>
    <w:rsid w:val="00C251BC"/>
    <w:rsid w:val="00C25245"/>
    <w:rsid w:val="00C254DD"/>
    <w:rsid w:val="00C26F7A"/>
    <w:rsid w:val="00C274E2"/>
    <w:rsid w:val="00C27BD3"/>
    <w:rsid w:val="00C31232"/>
    <w:rsid w:val="00C3313A"/>
    <w:rsid w:val="00C33CF7"/>
    <w:rsid w:val="00C3449F"/>
    <w:rsid w:val="00C34E54"/>
    <w:rsid w:val="00C34F08"/>
    <w:rsid w:val="00C34F4C"/>
    <w:rsid w:val="00C35B4F"/>
    <w:rsid w:val="00C3631B"/>
    <w:rsid w:val="00C3659C"/>
    <w:rsid w:val="00C36CE0"/>
    <w:rsid w:val="00C36FAE"/>
    <w:rsid w:val="00C401AC"/>
    <w:rsid w:val="00C41459"/>
    <w:rsid w:val="00C417DA"/>
    <w:rsid w:val="00C4218B"/>
    <w:rsid w:val="00C42F51"/>
    <w:rsid w:val="00C4393E"/>
    <w:rsid w:val="00C441FC"/>
    <w:rsid w:val="00C448A4"/>
    <w:rsid w:val="00C44FC0"/>
    <w:rsid w:val="00C463BD"/>
    <w:rsid w:val="00C478D2"/>
    <w:rsid w:val="00C50834"/>
    <w:rsid w:val="00C5094A"/>
    <w:rsid w:val="00C50FE7"/>
    <w:rsid w:val="00C5153C"/>
    <w:rsid w:val="00C51E7B"/>
    <w:rsid w:val="00C52323"/>
    <w:rsid w:val="00C52839"/>
    <w:rsid w:val="00C52EC3"/>
    <w:rsid w:val="00C53447"/>
    <w:rsid w:val="00C53A3C"/>
    <w:rsid w:val="00C54162"/>
    <w:rsid w:val="00C55B8C"/>
    <w:rsid w:val="00C57E4B"/>
    <w:rsid w:val="00C604B4"/>
    <w:rsid w:val="00C60777"/>
    <w:rsid w:val="00C60C93"/>
    <w:rsid w:val="00C60CDD"/>
    <w:rsid w:val="00C62DED"/>
    <w:rsid w:val="00C630CA"/>
    <w:rsid w:val="00C6346F"/>
    <w:rsid w:val="00C6388C"/>
    <w:rsid w:val="00C6466F"/>
    <w:rsid w:val="00C646F4"/>
    <w:rsid w:val="00C64CA6"/>
    <w:rsid w:val="00C651BD"/>
    <w:rsid w:val="00C65C03"/>
    <w:rsid w:val="00C664A7"/>
    <w:rsid w:val="00C70B1B"/>
    <w:rsid w:val="00C7171B"/>
    <w:rsid w:val="00C72233"/>
    <w:rsid w:val="00C7230E"/>
    <w:rsid w:val="00C7335F"/>
    <w:rsid w:val="00C7444F"/>
    <w:rsid w:val="00C74DA7"/>
    <w:rsid w:val="00C75092"/>
    <w:rsid w:val="00C76526"/>
    <w:rsid w:val="00C76A1E"/>
    <w:rsid w:val="00C777A1"/>
    <w:rsid w:val="00C8115C"/>
    <w:rsid w:val="00C815D1"/>
    <w:rsid w:val="00C81648"/>
    <w:rsid w:val="00C816ED"/>
    <w:rsid w:val="00C820ED"/>
    <w:rsid w:val="00C830F5"/>
    <w:rsid w:val="00C842A3"/>
    <w:rsid w:val="00C84490"/>
    <w:rsid w:val="00C848B6"/>
    <w:rsid w:val="00C85019"/>
    <w:rsid w:val="00C85740"/>
    <w:rsid w:val="00C8598C"/>
    <w:rsid w:val="00C859A2"/>
    <w:rsid w:val="00C86164"/>
    <w:rsid w:val="00C8620F"/>
    <w:rsid w:val="00C863C3"/>
    <w:rsid w:val="00C86783"/>
    <w:rsid w:val="00C871C6"/>
    <w:rsid w:val="00C879F1"/>
    <w:rsid w:val="00C87F72"/>
    <w:rsid w:val="00C9062C"/>
    <w:rsid w:val="00C9105C"/>
    <w:rsid w:val="00C9267C"/>
    <w:rsid w:val="00C929C6"/>
    <w:rsid w:val="00C93124"/>
    <w:rsid w:val="00C936D4"/>
    <w:rsid w:val="00C93AAD"/>
    <w:rsid w:val="00C93CD8"/>
    <w:rsid w:val="00C93FF3"/>
    <w:rsid w:val="00C950A0"/>
    <w:rsid w:val="00C96BB7"/>
    <w:rsid w:val="00C96C13"/>
    <w:rsid w:val="00CA0575"/>
    <w:rsid w:val="00CA060C"/>
    <w:rsid w:val="00CA1339"/>
    <w:rsid w:val="00CA1370"/>
    <w:rsid w:val="00CA2294"/>
    <w:rsid w:val="00CA2C73"/>
    <w:rsid w:val="00CA3166"/>
    <w:rsid w:val="00CA4F67"/>
    <w:rsid w:val="00CA4F97"/>
    <w:rsid w:val="00CA5375"/>
    <w:rsid w:val="00CA5430"/>
    <w:rsid w:val="00CA74C0"/>
    <w:rsid w:val="00CA76B0"/>
    <w:rsid w:val="00CB00ED"/>
    <w:rsid w:val="00CB03C7"/>
    <w:rsid w:val="00CB1884"/>
    <w:rsid w:val="00CB1CC4"/>
    <w:rsid w:val="00CB20FC"/>
    <w:rsid w:val="00CB23F5"/>
    <w:rsid w:val="00CB253E"/>
    <w:rsid w:val="00CB32FC"/>
    <w:rsid w:val="00CB3450"/>
    <w:rsid w:val="00CB383E"/>
    <w:rsid w:val="00CB38BC"/>
    <w:rsid w:val="00CB3D4A"/>
    <w:rsid w:val="00CB56D5"/>
    <w:rsid w:val="00CB6403"/>
    <w:rsid w:val="00CB6B3A"/>
    <w:rsid w:val="00CB7512"/>
    <w:rsid w:val="00CC0466"/>
    <w:rsid w:val="00CC051E"/>
    <w:rsid w:val="00CC322B"/>
    <w:rsid w:val="00CC3920"/>
    <w:rsid w:val="00CC3F22"/>
    <w:rsid w:val="00CC56D9"/>
    <w:rsid w:val="00CC5894"/>
    <w:rsid w:val="00CC6A1F"/>
    <w:rsid w:val="00CD0110"/>
    <w:rsid w:val="00CD1812"/>
    <w:rsid w:val="00CD1FD1"/>
    <w:rsid w:val="00CD2AA8"/>
    <w:rsid w:val="00CD2B26"/>
    <w:rsid w:val="00CD3681"/>
    <w:rsid w:val="00CD3FBB"/>
    <w:rsid w:val="00CD4C01"/>
    <w:rsid w:val="00CD52AD"/>
    <w:rsid w:val="00CD547F"/>
    <w:rsid w:val="00CD70D7"/>
    <w:rsid w:val="00CE1905"/>
    <w:rsid w:val="00CE2FA8"/>
    <w:rsid w:val="00CE34F8"/>
    <w:rsid w:val="00CE37A2"/>
    <w:rsid w:val="00CE4AE3"/>
    <w:rsid w:val="00CE4F45"/>
    <w:rsid w:val="00CE6EE0"/>
    <w:rsid w:val="00CE7D0B"/>
    <w:rsid w:val="00CE7E6C"/>
    <w:rsid w:val="00CF0039"/>
    <w:rsid w:val="00CF1F25"/>
    <w:rsid w:val="00CF292F"/>
    <w:rsid w:val="00CF4BF9"/>
    <w:rsid w:val="00CF4C75"/>
    <w:rsid w:val="00CF5F02"/>
    <w:rsid w:val="00CF6545"/>
    <w:rsid w:val="00CF6B23"/>
    <w:rsid w:val="00CF6CA6"/>
    <w:rsid w:val="00CF74BD"/>
    <w:rsid w:val="00CF79D6"/>
    <w:rsid w:val="00D0001F"/>
    <w:rsid w:val="00D002AE"/>
    <w:rsid w:val="00D00337"/>
    <w:rsid w:val="00D00B8D"/>
    <w:rsid w:val="00D011C7"/>
    <w:rsid w:val="00D0139D"/>
    <w:rsid w:val="00D01A61"/>
    <w:rsid w:val="00D02E56"/>
    <w:rsid w:val="00D03274"/>
    <w:rsid w:val="00D04806"/>
    <w:rsid w:val="00D04FE4"/>
    <w:rsid w:val="00D07209"/>
    <w:rsid w:val="00D075F6"/>
    <w:rsid w:val="00D10465"/>
    <w:rsid w:val="00D1075D"/>
    <w:rsid w:val="00D1176F"/>
    <w:rsid w:val="00D117D8"/>
    <w:rsid w:val="00D12515"/>
    <w:rsid w:val="00D1258E"/>
    <w:rsid w:val="00D14B60"/>
    <w:rsid w:val="00D158A1"/>
    <w:rsid w:val="00D16D03"/>
    <w:rsid w:val="00D20138"/>
    <w:rsid w:val="00D20C80"/>
    <w:rsid w:val="00D215BD"/>
    <w:rsid w:val="00D2255B"/>
    <w:rsid w:val="00D243DA"/>
    <w:rsid w:val="00D24B1C"/>
    <w:rsid w:val="00D25756"/>
    <w:rsid w:val="00D25FF8"/>
    <w:rsid w:val="00D2622A"/>
    <w:rsid w:val="00D26C14"/>
    <w:rsid w:val="00D27277"/>
    <w:rsid w:val="00D27D7D"/>
    <w:rsid w:val="00D30372"/>
    <w:rsid w:val="00D3055C"/>
    <w:rsid w:val="00D3068D"/>
    <w:rsid w:val="00D308C6"/>
    <w:rsid w:val="00D30AD9"/>
    <w:rsid w:val="00D30E97"/>
    <w:rsid w:val="00D31EAC"/>
    <w:rsid w:val="00D32D6D"/>
    <w:rsid w:val="00D33353"/>
    <w:rsid w:val="00D34397"/>
    <w:rsid w:val="00D34B58"/>
    <w:rsid w:val="00D3560E"/>
    <w:rsid w:val="00D3598E"/>
    <w:rsid w:val="00D35FEC"/>
    <w:rsid w:val="00D36BD0"/>
    <w:rsid w:val="00D376A2"/>
    <w:rsid w:val="00D37E4A"/>
    <w:rsid w:val="00D400C8"/>
    <w:rsid w:val="00D400CA"/>
    <w:rsid w:val="00D405C6"/>
    <w:rsid w:val="00D41E49"/>
    <w:rsid w:val="00D428BB"/>
    <w:rsid w:val="00D42A4C"/>
    <w:rsid w:val="00D43759"/>
    <w:rsid w:val="00D43F84"/>
    <w:rsid w:val="00D4427F"/>
    <w:rsid w:val="00D4541C"/>
    <w:rsid w:val="00D456DB"/>
    <w:rsid w:val="00D47B57"/>
    <w:rsid w:val="00D50301"/>
    <w:rsid w:val="00D50B0B"/>
    <w:rsid w:val="00D50BF2"/>
    <w:rsid w:val="00D51AE6"/>
    <w:rsid w:val="00D5222F"/>
    <w:rsid w:val="00D529BD"/>
    <w:rsid w:val="00D531E5"/>
    <w:rsid w:val="00D557D1"/>
    <w:rsid w:val="00D55DFB"/>
    <w:rsid w:val="00D56AFA"/>
    <w:rsid w:val="00D60178"/>
    <w:rsid w:val="00D61EA1"/>
    <w:rsid w:val="00D6221C"/>
    <w:rsid w:val="00D62996"/>
    <w:rsid w:val="00D629A6"/>
    <w:rsid w:val="00D657C1"/>
    <w:rsid w:val="00D662A3"/>
    <w:rsid w:val="00D667E0"/>
    <w:rsid w:val="00D70F9D"/>
    <w:rsid w:val="00D71A5A"/>
    <w:rsid w:val="00D72A0F"/>
    <w:rsid w:val="00D72D6C"/>
    <w:rsid w:val="00D731AE"/>
    <w:rsid w:val="00D745B0"/>
    <w:rsid w:val="00D756F7"/>
    <w:rsid w:val="00D84A3A"/>
    <w:rsid w:val="00D84BB9"/>
    <w:rsid w:val="00D86236"/>
    <w:rsid w:val="00D864DD"/>
    <w:rsid w:val="00D86AC3"/>
    <w:rsid w:val="00D86CBE"/>
    <w:rsid w:val="00D879B0"/>
    <w:rsid w:val="00D9129D"/>
    <w:rsid w:val="00D92262"/>
    <w:rsid w:val="00D92C56"/>
    <w:rsid w:val="00D93A6F"/>
    <w:rsid w:val="00D93D9A"/>
    <w:rsid w:val="00D94825"/>
    <w:rsid w:val="00D9490A"/>
    <w:rsid w:val="00D95A22"/>
    <w:rsid w:val="00D969D8"/>
    <w:rsid w:val="00D9728C"/>
    <w:rsid w:val="00DA28B1"/>
    <w:rsid w:val="00DA2DC4"/>
    <w:rsid w:val="00DA4497"/>
    <w:rsid w:val="00DA599C"/>
    <w:rsid w:val="00DA7DB2"/>
    <w:rsid w:val="00DB0158"/>
    <w:rsid w:val="00DB083A"/>
    <w:rsid w:val="00DB099E"/>
    <w:rsid w:val="00DB189A"/>
    <w:rsid w:val="00DB2601"/>
    <w:rsid w:val="00DB28C9"/>
    <w:rsid w:val="00DB40F3"/>
    <w:rsid w:val="00DB4406"/>
    <w:rsid w:val="00DB50AE"/>
    <w:rsid w:val="00DB668D"/>
    <w:rsid w:val="00DB6F6A"/>
    <w:rsid w:val="00DC0A12"/>
    <w:rsid w:val="00DC0A6E"/>
    <w:rsid w:val="00DC1E1B"/>
    <w:rsid w:val="00DC20AF"/>
    <w:rsid w:val="00DC2F81"/>
    <w:rsid w:val="00DC317E"/>
    <w:rsid w:val="00DC325C"/>
    <w:rsid w:val="00DC3797"/>
    <w:rsid w:val="00DC3D48"/>
    <w:rsid w:val="00DC3DE3"/>
    <w:rsid w:val="00DC415E"/>
    <w:rsid w:val="00DC4EDC"/>
    <w:rsid w:val="00DC54AC"/>
    <w:rsid w:val="00DC7636"/>
    <w:rsid w:val="00DC7BC5"/>
    <w:rsid w:val="00DD1289"/>
    <w:rsid w:val="00DD195C"/>
    <w:rsid w:val="00DD1A3B"/>
    <w:rsid w:val="00DD1D61"/>
    <w:rsid w:val="00DD1EF2"/>
    <w:rsid w:val="00DD2A96"/>
    <w:rsid w:val="00DD350D"/>
    <w:rsid w:val="00DD3E06"/>
    <w:rsid w:val="00DD4517"/>
    <w:rsid w:val="00DD46DD"/>
    <w:rsid w:val="00DD4C45"/>
    <w:rsid w:val="00DD4D4C"/>
    <w:rsid w:val="00DD4F34"/>
    <w:rsid w:val="00DD5155"/>
    <w:rsid w:val="00DD57CA"/>
    <w:rsid w:val="00DD594A"/>
    <w:rsid w:val="00DD5B52"/>
    <w:rsid w:val="00DD675B"/>
    <w:rsid w:val="00DD69C3"/>
    <w:rsid w:val="00DE0935"/>
    <w:rsid w:val="00DE1A79"/>
    <w:rsid w:val="00DE2793"/>
    <w:rsid w:val="00DE2D56"/>
    <w:rsid w:val="00DE357E"/>
    <w:rsid w:val="00DE40AD"/>
    <w:rsid w:val="00DE56AB"/>
    <w:rsid w:val="00DE57B9"/>
    <w:rsid w:val="00DE613C"/>
    <w:rsid w:val="00DE6C08"/>
    <w:rsid w:val="00DE738F"/>
    <w:rsid w:val="00DE7730"/>
    <w:rsid w:val="00DF0F18"/>
    <w:rsid w:val="00DF1865"/>
    <w:rsid w:val="00DF2038"/>
    <w:rsid w:val="00DF259D"/>
    <w:rsid w:val="00DF4023"/>
    <w:rsid w:val="00DF584F"/>
    <w:rsid w:val="00DF673F"/>
    <w:rsid w:val="00DF6BB3"/>
    <w:rsid w:val="00DF752D"/>
    <w:rsid w:val="00DF7781"/>
    <w:rsid w:val="00DF7E88"/>
    <w:rsid w:val="00E000F9"/>
    <w:rsid w:val="00E00663"/>
    <w:rsid w:val="00E018D9"/>
    <w:rsid w:val="00E01C31"/>
    <w:rsid w:val="00E01CE0"/>
    <w:rsid w:val="00E01F66"/>
    <w:rsid w:val="00E028A3"/>
    <w:rsid w:val="00E028A9"/>
    <w:rsid w:val="00E02A98"/>
    <w:rsid w:val="00E032F3"/>
    <w:rsid w:val="00E03409"/>
    <w:rsid w:val="00E04BEC"/>
    <w:rsid w:val="00E05A80"/>
    <w:rsid w:val="00E065ED"/>
    <w:rsid w:val="00E100F5"/>
    <w:rsid w:val="00E10D56"/>
    <w:rsid w:val="00E10F5F"/>
    <w:rsid w:val="00E1363E"/>
    <w:rsid w:val="00E1452E"/>
    <w:rsid w:val="00E14AE0"/>
    <w:rsid w:val="00E15071"/>
    <w:rsid w:val="00E1559F"/>
    <w:rsid w:val="00E1574F"/>
    <w:rsid w:val="00E1593F"/>
    <w:rsid w:val="00E16E9C"/>
    <w:rsid w:val="00E20B38"/>
    <w:rsid w:val="00E20EFF"/>
    <w:rsid w:val="00E24D6E"/>
    <w:rsid w:val="00E254B8"/>
    <w:rsid w:val="00E26C52"/>
    <w:rsid w:val="00E2735A"/>
    <w:rsid w:val="00E30B9C"/>
    <w:rsid w:val="00E31B72"/>
    <w:rsid w:val="00E32F86"/>
    <w:rsid w:val="00E32FA7"/>
    <w:rsid w:val="00E331BE"/>
    <w:rsid w:val="00E332B3"/>
    <w:rsid w:val="00E33D10"/>
    <w:rsid w:val="00E34CB5"/>
    <w:rsid w:val="00E35166"/>
    <w:rsid w:val="00E352D5"/>
    <w:rsid w:val="00E354EE"/>
    <w:rsid w:val="00E36C18"/>
    <w:rsid w:val="00E3793D"/>
    <w:rsid w:val="00E37B4D"/>
    <w:rsid w:val="00E40313"/>
    <w:rsid w:val="00E40393"/>
    <w:rsid w:val="00E415CF"/>
    <w:rsid w:val="00E41AE7"/>
    <w:rsid w:val="00E421E8"/>
    <w:rsid w:val="00E42656"/>
    <w:rsid w:val="00E4316B"/>
    <w:rsid w:val="00E43A45"/>
    <w:rsid w:val="00E43FC5"/>
    <w:rsid w:val="00E44646"/>
    <w:rsid w:val="00E4481C"/>
    <w:rsid w:val="00E44B98"/>
    <w:rsid w:val="00E47CBE"/>
    <w:rsid w:val="00E5253C"/>
    <w:rsid w:val="00E55209"/>
    <w:rsid w:val="00E55DF1"/>
    <w:rsid w:val="00E565B5"/>
    <w:rsid w:val="00E56786"/>
    <w:rsid w:val="00E569B8"/>
    <w:rsid w:val="00E57042"/>
    <w:rsid w:val="00E5764F"/>
    <w:rsid w:val="00E57FD3"/>
    <w:rsid w:val="00E6035F"/>
    <w:rsid w:val="00E60FD4"/>
    <w:rsid w:val="00E61684"/>
    <w:rsid w:val="00E6176A"/>
    <w:rsid w:val="00E618C6"/>
    <w:rsid w:val="00E6221C"/>
    <w:rsid w:val="00E64C66"/>
    <w:rsid w:val="00E650A3"/>
    <w:rsid w:val="00E66A62"/>
    <w:rsid w:val="00E70FBB"/>
    <w:rsid w:val="00E71771"/>
    <w:rsid w:val="00E71DCD"/>
    <w:rsid w:val="00E7262B"/>
    <w:rsid w:val="00E7318B"/>
    <w:rsid w:val="00E7385B"/>
    <w:rsid w:val="00E748C9"/>
    <w:rsid w:val="00E750B7"/>
    <w:rsid w:val="00E75993"/>
    <w:rsid w:val="00E761BA"/>
    <w:rsid w:val="00E77D64"/>
    <w:rsid w:val="00E811F0"/>
    <w:rsid w:val="00E82211"/>
    <w:rsid w:val="00E82790"/>
    <w:rsid w:val="00E83606"/>
    <w:rsid w:val="00E8465C"/>
    <w:rsid w:val="00E84D7C"/>
    <w:rsid w:val="00E853A7"/>
    <w:rsid w:val="00E859F9"/>
    <w:rsid w:val="00E86A94"/>
    <w:rsid w:val="00E8751F"/>
    <w:rsid w:val="00E87C8E"/>
    <w:rsid w:val="00E87CCB"/>
    <w:rsid w:val="00E91938"/>
    <w:rsid w:val="00E9256F"/>
    <w:rsid w:val="00E92EB4"/>
    <w:rsid w:val="00E956C0"/>
    <w:rsid w:val="00E96BBF"/>
    <w:rsid w:val="00EA1085"/>
    <w:rsid w:val="00EA1B72"/>
    <w:rsid w:val="00EA1C21"/>
    <w:rsid w:val="00EA2DEB"/>
    <w:rsid w:val="00EA3637"/>
    <w:rsid w:val="00EA3720"/>
    <w:rsid w:val="00EA3965"/>
    <w:rsid w:val="00EA3B90"/>
    <w:rsid w:val="00EA3E38"/>
    <w:rsid w:val="00EA48F8"/>
    <w:rsid w:val="00EA546E"/>
    <w:rsid w:val="00EA55CD"/>
    <w:rsid w:val="00EA639E"/>
    <w:rsid w:val="00EA72F7"/>
    <w:rsid w:val="00EA74F0"/>
    <w:rsid w:val="00EA774C"/>
    <w:rsid w:val="00EB03C0"/>
    <w:rsid w:val="00EB171E"/>
    <w:rsid w:val="00EB32C0"/>
    <w:rsid w:val="00EB3747"/>
    <w:rsid w:val="00EB4880"/>
    <w:rsid w:val="00EB4BA8"/>
    <w:rsid w:val="00EB5E5A"/>
    <w:rsid w:val="00EB7867"/>
    <w:rsid w:val="00EC01AC"/>
    <w:rsid w:val="00EC163F"/>
    <w:rsid w:val="00EC1833"/>
    <w:rsid w:val="00EC1AC8"/>
    <w:rsid w:val="00EC2EEA"/>
    <w:rsid w:val="00EC37BE"/>
    <w:rsid w:val="00EC3B17"/>
    <w:rsid w:val="00EC3F7E"/>
    <w:rsid w:val="00EC401F"/>
    <w:rsid w:val="00EC4880"/>
    <w:rsid w:val="00EC4A70"/>
    <w:rsid w:val="00EC4D5F"/>
    <w:rsid w:val="00EC50A6"/>
    <w:rsid w:val="00EC547D"/>
    <w:rsid w:val="00EC7FCE"/>
    <w:rsid w:val="00ED0396"/>
    <w:rsid w:val="00ED0B65"/>
    <w:rsid w:val="00ED0D93"/>
    <w:rsid w:val="00ED0E42"/>
    <w:rsid w:val="00ED1013"/>
    <w:rsid w:val="00ED18D5"/>
    <w:rsid w:val="00ED2948"/>
    <w:rsid w:val="00ED2B07"/>
    <w:rsid w:val="00ED2D8D"/>
    <w:rsid w:val="00ED4A5C"/>
    <w:rsid w:val="00ED4BD8"/>
    <w:rsid w:val="00ED61A8"/>
    <w:rsid w:val="00ED690E"/>
    <w:rsid w:val="00ED6CF5"/>
    <w:rsid w:val="00ED6F67"/>
    <w:rsid w:val="00ED76BC"/>
    <w:rsid w:val="00EE0B2D"/>
    <w:rsid w:val="00EE10B2"/>
    <w:rsid w:val="00EE12A5"/>
    <w:rsid w:val="00EE220C"/>
    <w:rsid w:val="00EE2DC4"/>
    <w:rsid w:val="00EE351C"/>
    <w:rsid w:val="00EE54A6"/>
    <w:rsid w:val="00EE6350"/>
    <w:rsid w:val="00EE758E"/>
    <w:rsid w:val="00EF0291"/>
    <w:rsid w:val="00EF2959"/>
    <w:rsid w:val="00EF2C50"/>
    <w:rsid w:val="00EF303D"/>
    <w:rsid w:val="00EF43E3"/>
    <w:rsid w:val="00EF4BBC"/>
    <w:rsid w:val="00EF5267"/>
    <w:rsid w:val="00EF5682"/>
    <w:rsid w:val="00EF5972"/>
    <w:rsid w:val="00EF627D"/>
    <w:rsid w:val="00EF65DF"/>
    <w:rsid w:val="00EF6952"/>
    <w:rsid w:val="00EF6C06"/>
    <w:rsid w:val="00F00080"/>
    <w:rsid w:val="00F0067F"/>
    <w:rsid w:val="00F01469"/>
    <w:rsid w:val="00F016FE"/>
    <w:rsid w:val="00F0218C"/>
    <w:rsid w:val="00F03A78"/>
    <w:rsid w:val="00F03E50"/>
    <w:rsid w:val="00F0401F"/>
    <w:rsid w:val="00F06201"/>
    <w:rsid w:val="00F07709"/>
    <w:rsid w:val="00F07889"/>
    <w:rsid w:val="00F10334"/>
    <w:rsid w:val="00F10F28"/>
    <w:rsid w:val="00F113A0"/>
    <w:rsid w:val="00F125DB"/>
    <w:rsid w:val="00F12D1F"/>
    <w:rsid w:val="00F12DB7"/>
    <w:rsid w:val="00F13420"/>
    <w:rsid w:val="00F145B3"/>
    <w:rsid w:val="00F151B6"/>
    <w:rsid w:val="00F157F7"/>
    <w:rsid w:val="00F165F3"/>
    <w:rsid w:val="00F16B73"/>
    <w:rsid w:val="00F17133"/>
    <w:rsid w:val="00F22131"/>
    <w:rsid w:val="00F222CE"/>
    <w:rsid w:val="00F225E5"/>
    <w:rsid w:val="00F23C81"/>
    <w:rsid w:val="00F24947"/>
    <w:rsid w:val="00F250B9"/>
    <w:rsid w:val="00F26EF1"/>
    <w:rsid w:val="00F26FE9"/>
    <w:rsid w:val="00F27F2F"/>
    <w:rsid w:val="00F31416"/>
    <w:rsid w:val="00F31C26"/>
    <w:rsid w:val="00F32DD2"/>
    <w:rsid w:val="00F34D91"/>
    <w:rsid w:val="00F35102"/>
    <w:rsid w:val="00F355D6"/>
    <w:rsid w:val="00F35A03"/>
    <w:rsid w:val="00F3632C"/>
    <w:rsid w:val="00F37537"/>
    <w:rsid w:val="00F40AC6"/>
    <w:rsid w:val="00F40CD3"/>
    <w:rsid w:val="00F41CBF"/>
    <w:rsid w:val="00F41F9C"/>
    <w:rsid w:val="00F42466"/>
    <w:rsid w:val="00F42C77"/>
    <w:rsid w:val="00F43409"/>
    <w:rsid w:val="00F4357D"/>
    <w:rsid w:val="00F4380A"/>
    <w:rsid w:val="00F43B75"/>
    <w:rsid w:val="00F45C9B"/>
    <w:rsid w:val="00F466B6"/>
    <w:rsid w:val="00F47165"/>
    <w:rsid w:val="00F47245"/>
    <w:rsid w:val="00F47B3A"/>
    <w:rsid w:val="00F50687"/>
    <w:rsid w:val="00F52B21"/>
    <w:rsid w:val="00F53914"/>
    <w:rsid w:val="00F5402A"/>
    <w:rsid w:val="00F540C3"/>
    <w:rsid w:val="00F54B2E"/>
    <w:rsid w:val="00F5598A"/>
    <w:rsid w:val="00F563C2"/>
    <w:rsid w:val="00F6110E"/>
    <w:rsid w:val="00F61F89"/>
    <w:rsid w:val="00F62C28"/>
    <w:rsid w:val="00F62F34"/>
    <w:rsid w:val="00F636CE"/>
    <w:rsid w:val="00F63B14"/>
    <w:rsid w:val="00F63D17"/>
    <w:rsid w:val="00F6485C"/>
    <w:rsid w:val="00F64C7B"/>
    <w:rsid w:val="00F64D6D"/>
    <w:rsid w:val="00F65335"/>
    <w:rsid w:val="00F670BD"/>
    <w:rsid w:val="00F70877"/>
    <w:rsid w:val="00F709D1"/>
    <w:rsid w:val="00F70F9C"/>
    <w:rsid w:val="00F72248"/>
    <w:rsid w:val="00F7279A"/>
    <w:rsid w:val="00F72DC6"/>
    <w:rsid w:val="00F75155"/>
    <w:rsid w:val="00F759B2"/>
    <w:rsid w:val="00F759D8"/>
    <w:rsid w:val="00F760DD"/>
    <w:rsid w:val="00F769D8"/>
    <w:rsid w:val="00F80337"/>
    <w:rsid w:val="00F815C8"/>
    <w:rsid w:val="00F82261"/>
    <w:rsid w:val="00F82557"/>
    <w:rsid w:val="00F8264C"/>
    <w:rsid w:val="00F84362"/>
    <w:rsid w:val="00F845B6"/>
    <w:rsid w:val="00F8470F"/>
    <w:rsid w:val="00F84DBE"/>
    <w:rsid w:val="00F859FF"/>
    <w:rsid w:val="00F86CB8"/>
    <w:rsid w:val="00F87794"/>
    <w:rsid w:val="00F90011"/>
    <w:rsid w:val="00F919AC"/>
    <w:rsid w:val="00F93B26"/>
    <w:rsid w:val="00F93BAF"/>
    <w:rsid w:val="00F945FD"/>
    <w:rsid w:val="00F94AD8"/>
    <w:rsid w:val="00F95913"/>
    <w:rsid w:val="00F95F47"/>
    <w:rsid w:val="00F977B2"/>
    <w:rsid w:val="00FA1891"/>
    <w:rsid w:val="00FA1C19"/>
    <w:rsid w:val="00FA2643"/>
    <w:rsid w:val="00FA2975"/>
    <w:rsid w:val="00FA33C1"/>
    <w:rsid w:val="00FA3567"/>
    <w:rsid w:val="00FA46CC"/>
    <w:rsid w:val="00FA6B59"/>
    <w:rsid w:val="00FA74E4"/>
    <w:rsid w:val="00FA76F9"/>
    <w:rsid w:val="00FA7AC0"/>
    <w:rsid w:val="00FB1146"/>
    <w:rsid w:val="00FB1A6E"/>
    <w:rsid w:val="00FB1A86"/>
    <w:rsid w:val="00FB3CDB"/>
    <w:rsid w:val="00FB40F5"/>
    <w:rsid w:val="00FB498B"/>
    <w:rsid w:val="00FB51E3"/>
    <w:rsid w:val="00FC19AE"/>
    <w:rsid w:val="00FC19B1"/>
    <w:rsid w:val="00FC1C99"/>
    <w:rsid w:val="00FC2C15"/>
    <w:rsid w:val="00FC41A3"/>
    <w:rsid w:val="00FC468F"/>
    <w:rsid w:val="00FC4F33"/>
    <w:rsid w:val="00FC50F8"/>
    <w:rsid w:val="00FC62E4"/>
    <w:rsid w:val="00FC63F7"/>
    <w:rsid w:val="00FC6A07"/>
    <w:rsid w:val="00FC7145"/>
    <w:rsid w:val="00FC74EC"/>
    <w:rsid w:val="00FD008E"/>
    <w:rsid w:val="00FD08D1"/>
    <w:rsid w:val="00FD0ADA"/>
    <w:rsid w:val="00FD0E30"/>
    <w:rsid w:val="00FD28CA"/>
    <w:rsid w:val="00FD40C9"/>
    <w:rsid w:val="00FD4D3F"/>
    <w:rsid w:val="00FD4F82"/>
    <w:rsid w:val="00FD61B6"/>
    <w:rsid w:val="00FD63F5"/>
    <w:rsid w:val="00FE00C4"/>
    <w:rsid w:val="00FE11A4"/>
    <w:rsid w:val="00FE16E3"/>
    <w:rsid w:val="00FE2228"/>
    <w:rsid w:val="00FE23B9"/>
    <w:rsid w:val="00FE315D"/>
    <w:rsid w:val="00FE4D58"/>
    <w:rsid w:val="00FE5C19"/>
    <w:rsid w:val="00FE6031"/>
    <w:rsid w:val="00FE6033"/>
    <w:rsid w:val="00FE7BCA"/>
    <w:rsid w:val="00FE7C14"/>
    <w:rsid w:val="00FE7F4B"/>
    <w:rsid w:val="00FE7FB6"/>
    <w:rsid w:val="00FF0489"/>
    <w:rsid w:val="00FF11B3"/>
    <w:rsid w:val="00FF37EF"/>
    <w:rsid w:val="00FF4A43"/>
    <w:rsid w:val="00FF52E1"/>
    <w:rsid w:val="00FF5BA9"/>
    <w:rsid w:val="00FF5F20"/>
    <w:rsid w:val="00FF6016"/>
    <w:rsid w:val="00FF6A4C"/>
    <w:rsid w:val="00FF6E2A"/>
    <w:rsid w:val="00FF73E5"/>
    <w:rsid w:val="00FF77F5"/>
    <w:rsid w:val="00FF7D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8C4CC"/>
  <w15:docId w15:val="{5DB5D5B7-A6B4-41E3-B446-608E7A78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CH"/>
    </w:rPr>
  </w:style>
  <w:style w:type="paragraph" w:styleId="berschrift1">
    <w:name w:val="heading 1"/>
    <w:basedOn w:val="Standard"/>
    <w:next w:val="Standard"/>
    <w:link w:val="berschrift1Zchn"/>
    <w:uiPriority w:val="9"/>
    <w:qFormat/>
    <w:rsid w:val="000900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350FD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677A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900BA"/>
    <w:rPr>
      <w:rFonts w:asciiTheme="majorHAnsi" w:eastAsiaTheme="majorEastAsia" w:hAnsiTheme="majorHAnsi" w:cstheme="majorBidi"/>
      <w:color w:val="2E74B5" w:themeColor="accent1" w:themeShade="BF"/>
      <w:sz w:val="32"/>
      <w:szCs w:val="32"/>
      <w:lang w:val="de-CH"/>
    </w:rPr>
  </w:style>
  <w:style w:type="paragraph" w:styleId="Kopfzeile">
    <w:name w:val="header"/>
    <w:basedOn w:val="Standard"/>
    <w:link w:val="KopfzeileZchn"/>
    <w:uiPriority w:val="99"/>
    <w:unhideWhenUsed/>
    <w:rsid w:val="00F16B7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16B73"/>
    <w:rPr>
      <w:lang w:val="de-CH"/>
    </w:rPr>
  </w:style>
  <w:style w:type="paragraph" w:styleId="Fuzeile">
    <w:name w:val="footer"/>
    <w:basedOn w:val="Standard"/>
    <w:link w:val="FuzeileZchn"/>
    <w:uiPriority w:val="99"/>
    <w:unhideWhenUsed/>
    <w:rsid w:val="00F16B7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6B73"/>
    <w:rPr>
      <w:lang w:val="de-CH"/>
    </w:rPr>
  </w:style>
  <w:style w:type="character" w:styleId="Hyperlink">
    <w:name w:val="Hyperlink"/>
    <w:basedOn w:val="Absatz-Standardschriftart"/>
    <w:uiPriority w:val="99"/>
    <w:unhideWhenUsed/>
    <w:rsid w:val="00552C9D"/>
    <w:rPr>
      <w:color w:val="0563C1" w:themeColor="hyperlink"/>
      <w:u w:val="single"/>
    </w:rPr>
  </w:style>
  <w:style w:type="character" w:customStyle="1" w:styleId="NichtaufgelsteErwhnung1">
    <w:name w:val="Nicht aufgelöste Erwähnung1"/>
    <w:basedOn w:val="Absatz-Standardschriftart"/>
    <w:uiPriority w:val="99"/>
    <w:semiHidden/>
    <w:unhideWhenUsed/>
    <w:rsid w:val="00552C9D"/>
    <w:rPr>
      <w:color w:val="605E5C"/>
      <w:shd w:val="clear" w:color="auto" w:fill="E1DFDD"/>
    </w:rPr>
  </w:style>
  <w:style w:type="character" w:styleId="Kommentarzeichen">
    <w:name w:val="annotation reference"/>
    <w:basedOn w:val="Absatz-Standardschriftart"/>
    <w:uiPriority w:val="99"/>
    <w:semiHidden/>
    <w:unhideWhenUsed/>
    <w:rsid w:val="00AA45EB"/>
    <w:rPr>
      <w:sz w:val="16"/>
      <w:szCs w:val="16"/>
    </w:rPr>
  </w:style>
  <w:style w:type="paragraph" w:styleId="Kommentartext">
    <w:name w:val="annotation text"/>
    <w:basedOn w:val="Standard"/>
    <w:link w:val="KommentartextZchn"/>
    <w:uiPriority w:val="99"/>
    <w:unhideWhenUsed/>
    <w:rsid w:val="00AA45EB"/>
    <w:pPr>
      <w:spacing w:line="240" w:lineRule="auto"/>
    </w:pPr>
    <w:rPr>
      <w:sz w:val="20"/>
      <w:szCs w:val="20"/>
    </w:rPr>
  </w:style>
  <w:style w:type="character" w:customStyle="1" w:styleId="KommentartextZchn">
    <w:name w:val="Kommentartext Zchn"/>
    <w:basedOn w:val="Absatz-Standardschriftart"/>
    <w:link w:val="Kommentartext"/>
    <w:uiPriority w:val="99"/>
    <w:rsid w:val="00AA45EB"/>
    <w:rPr>
      <w:sz w:val="20"/>
      <w:szCs w:val="20"/>
      <w:lang w:val="de-CH"/>
    </w:rPr>
  </w:style>
  <w:style w:type="paragraph" w:styleId="Kommentarthema">
    <w:name w:val="annotation subject"/>
    <w:basedOn w:val="Kommentartext"/>
    <w:next w:val="Kommentartext"/>
    <w:link w:val="KommentarthemaZchn"/>
    <w:uiPriority w:val="99"/>
    <w:semiHidden/>
    <w:unhideWhenUsed/>
    <w:rsid w:val="00AA45EB"/>
    <w:rPr>
      <w:b/>
      <w:bCs/>
    </w:rPr>
  </w:style>
  <w:style w:type="character" w:customStyle="1" w:styleId="KommentarthemaZchn">
    <w:name w:val="Kommentarthema Zchn"/>
    <w:basedOn w:val="KommentartextZchn"/>
    <w:link w:val="Kommentarthema"/>
    <w:uiPriority w:val="99"/>
    <w:semiHidden/>
    <w:rsid w:val="00AA45EB"/>
    <w:rPr>
      <w:b/>
      <w:bCs/>
      <w:sz w:val="20"/>
      <w:szCs w:val="20"/>
      <w:lang w:val="de-CH"/>
    </w:rPr>
  </w:style>
  <w:style w:type="paragraph" w:styleId="berarbeitung">
    <w:name w:val="Revision"/>
    <w:hidden/>
    <w:uiPriority w:val="99"/>
    <w:semiHidden/>
    <w:rsid w:val="0057141C"/>
    <w:pPr>
      <w:spacing w:after="0" w:line="240" w:lineRule="auto"/>
    </w:pPr>
    <w:rPr>
      <w:lang w:val="de-CH"/>
    </w:rPr>
  </w:style>
  <w:style w:type="paragraph" w:styleId="Sprechblasentext">
    <w:name w:val="Balloon Text"/>
    <w:basedOn w:val="Standard"/>
    <w:link w:val="SprechblasentextZchn"/>
    <w:uiPriority w:val="99"/>
    <w:semiHidden/>
    <w:unhideWhenUsed/>
    <w:rsid w:val="00242A4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42A4F"/>
    <w:rPr>
      <w:rFonts w:ascii="Segoe UI" w:hAnsi="Segoe UI" w:cs="Segoe UI"/>
      <w:sz w:val="18"/>
      <w:szCs w:val="18"/>
      <w:lang w:val="de-CH"/>
    </w:rPr>
  </w:style>
  <w:style w:type="character" w:customStyle="1" w:styleId="NichtaufgelsteErwhnung2">
    <w:name w:val="Nicht aufgelöste Erwähnung2"/>
    <w:basedOn w:val="Absatz-Standardschriftart"/>
    <w:uiPriority w:val="99"/>
    <w:semiHidden/>
    <w:unhideWhenUsed/>
    <w:rsid w:val="00270107"/>
    <w:rPr>
      <w:color w:val="605E5C"/>
      <w:shd w:val="clear" w:color="auto" w:fill="E1DFDD"/>
    </w:rPr>
  </w:style>
  <w:style w:type="character" w:customStyle="1" w:styleId="NichtaufgelsteErwhnung3">
    <w:name w:val="Nicht aufgelöste Erwähnung3"/>
    <w:basedOn w:val="Absatz-Standardschriftart"/>
    <w:uiPriority w:val="99"/>
    <w:semiHidden/>
    <w:unhideWhenUsed/>
    <w:rsid w:val="00A04B32"/>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27A86"/>
    <w:rPr>
      <w:color w:val="605E5C"/>
      <w:shd w:val="clear" w:color="auto" w:fill="E1DFDD"/>
    </w:rPr>
  </w:style>
  <w:style w:type="table" w:styleId="Tabellenraster">
    <w:name w:val="Table Grid"/>
    <w:basedOn w:val="NormaleTabelle"/>
    <w:uiPriority w:val="39"/>
    <w:rsid w:val="00A84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5">
    <w:name w:val="Nicht aufgelöste Erwähnung5"/>
    <w:basedOn w:val="Absatz-Standardschriftart"/>
    <w:uiPriority w:val="99"/>
    <w:semiHidden/>
    <w:unhideWhenUsed/>
    <w:rsid w:val="00BE6B9E"/>
    <w:rPr>
      <w:color w:val="605E5C"/>
      <w:shd w:val="clear" w:color="auto" w:fill="E1DFDD"/>
    </w:rPr>
  </w:style>
  <w:style w:type="character" w:styleId="BesuchterLink">
    <w:name w:val="FollowedHyperlink"/>
    <w:basedOn w:val="Absatz-Standardschriftart"/>
    <w:uiPriority w:val="99"/>
    <w:semiHidden/>
    <w:unhideWhenUsed/>
    <w:rsid w:val="00FF7D69"/>
    <w:rPr>
      <w:color w:val="954F72" w:themeColor="followedHyperlink"/>
      <w:u w:val="single"/>
    </w:rPr>
  </w:style>
  <w:style w:type="character" w:customStyle="1" w:styleId="NichtaufgelsteErwhnung6">
    <w:name w:val="Nicht aufgelöste Erwähnung6"/>
    <w:basedOn w:val="Absatz-Standardschriftart"/>
    <w:uiPriority w:val="99"/>
    <w:semiHidden/>
    <w:unhideWhenUsed/>
    <w:rsid w:val="00223D8A"/>
    <w:rPr>
      <w:color w:val="605E5C"/>
      <w:shd w:val="clear" w:color="auto" w:fill="E1DFDD"/>
    </w:rPr>
  </w:style>
  <w:style w:type="paragraph" w:styleId="Listenabsatz">
    <w:name w:val="List Paragraph"/>
    <w:basedOn w:val="Standard"/>
    <w:uiPriority w:val="34"/>
    <w:qFormat/>
    <w:rsid w:val="00961DF4"/>
    <w:pPr>
      <w:ind w:left="720"/>
      <w:contextualSpacing/>
    </w:pPr>
  </w:style>
  <w:style w:type="character" w:customStyle="1" w:styleId="NichtaufgelsteErwhnung7">
    <w:name w:val="Nicht aufgelöste Erwähnung7"/>
    <w:basedOn w:val="Absatz-Standardschriftart"/>
    <w:uiPriority w:val="99"/>
    <w:semiHidden/>
    <w:unhideWhenUsed/>
    <w:rsid w:val="00037864"/>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836C1"/>
    <w:rPr>
      <w:color w:val="605E5C"/>
      <w:shd w:val="clear" w:color="auto" w:fill="E1DFDD"/>
    </w:rPr>
  </w:style>
  <w:style w:type="character" w:customStyle="1" w:styleId="NichtaufgelsteErwhnung9">
    <w:name w:val="Nicht aufgelöste Erwähnung9"/>
    <w:basedOn w:val="Absatz-Standardschriftart"/>
    <w:uiPriority w:val="99"/>
    <w:semiHidden/>
    <w:unhideWhenUsed/>
    <w:rsid w:val="00915521"/>
    <w:rPr>
      <w:color w:val="605E5C"/>
      <w:shd w:val="clear" w:color="auto" w:fill="E1DFDD"/>
    </w:rPr>
  </w:style>
  <w:style w:type="paragraph" w:styleId="Beschriftung">
    <w:name w:val="caption"/>
    <w:basedOn w:val="Standard"/>
    <w:next w:val="Standard"/>
    <w:uiPriority w:val="35"/>
    <w:unhideWhenUsed/>
    <w:qFormat/>
    <w:rsid w:val="00B45CB5"/>
    <w:pPr>
      <w:spacing w:after="200" w:line="240" w:lineRule="auto"/>
    </w:pPr>
    <w:rPr>
      <w:i/>
      <w:iCs/>
      <w:color w:val="44546A" w:themeColor="text2"/>
      <w:sz w:val="18"/>
      <w:szCs w:val="18"/>
    </w:rPr>
  </w:style>
  <w:style w:type="character" w:customStyle="1" w:styleId="NichtaufgelsteErwhnung10">
    <w:name w:val="Nicht aufgelöste Erwähnung10"/>
    <w:basedOn w:val="Absatz-Standardschriftart"/>
    <w:uiPriority w:val="99"/>
    <w:semiHidden/>
    <w:unhideWhenUsed/>
    <w:rsid w:val="006C1531"/>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494532"/>
    <w:rPr>
      <w:color w:val="605E5C"/>
      <w:shd w:val="clear" w:color="auto" w:fill="E1DFDD"/>
    </w:rPr>
  </w:style>
  <w:style w:type="paragraph" w:styleId="StandardWeb">
    <w:name w:val="Normal (Web)"/>
    <w:basedOn w:val="Standard"/>
    <w:uiPriority w:val="99"/>
    <w:unhideWhenUsed/>
    <w:rsid w:val="000E7BA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Fett">
    <w:name w:val="Strong"/>
    <w:basedOn w:val="Absatz-Standardschriftart"/>
    <w:uiPriority w:val="22"/>
    <w:qFormat/>
    <w:rsid w:val="000E7BA4"/>
    <w:rPr>
      <w:b/>
      <w:bCs/>
    </w:rPr>
  </w:style>
  <w:style w:type="character" w:customStyle="1" w:styleId="NichtaufgelsteErwhnung12">
    <w:name w:val="Nicht aufgelöste Erwähnung12"/>
    <w:basedOn w:val="Absatz-Standardschriftart"/>
    <w:uiPriority w:val="99"/>
    <w:semiHidden/>
    <w:unhideWhenUsed/>
    <w:rsid w:val="00545DBD"/>
    <w:rPr>
      <w:color w:val="605E5C"/>
      <w:shd w:val="clear" w:color="auto" w:fill="E1DFDD"/>
    </w:rPr>
  </w:style>
  <w:style w:type="character" w:customStyle="1" w:styleId="NichtaufgelsteErwhnung13">
    <w:name w:val="Nicht aufgelöste Erwähnung13"/>
    <w:basedOn w:val="Absatz-Standardschriftart"/>
    <w:uiPriority w:val="99"/>
    <w:semiHidden/>
    <w:unhideWhenUsed/>
    <w:rsid w:val="006958D9"/>
    <w:rPr>
      <w:color w:val="605E5C"/>
      <w:shd w:val="clear" w:color="auto" w:fill="E1DFDD"/>
    </w:rPr>
  </w:style>
  <w:style w:type="character" w:customStyle="1" w:styleId="NichtaufgelsteErwhnung14">
    <w:name w:val="Nicht aufgelöste Erwähnung14"/>
    <w:basedOn w:val="Absatz-Standardschriftart"/>
    <w:uiPriority w:val="99"/>
    <w:semiHidden/>
    <w:unhideWhenUsed/>
    <w:rsid w:val="002D3DC5"/>
    <w:rPr>
      <w:color w:val="605E5C"/>
      <w:shd w:val="clear" w:color="auto" w:fill="E1DFDD"/>
    </w:rPr>
  </w:style>
  <w:style w:type="character" w:customStyle="1" w:styleId="berschrift3Zchn">
    <w:name w:val="Überschrift 3 Zchn"/>
    <w:basedOn w:val="Absatz-Standardschriftart"/>
    <w:link w:val="berschrift3"/>
    <w:uiPriority w:val="9"/>
    <w:semiHidden/>
    <w:rsid w:val="00677A32"/>
    <w:rPr>
      <w:rFonts w:asciiTheme="majorHAnsi" w:eastAsiaTheme="majorEastAsia" w:hAnsiTheme="majorHAnsi" w:cstheme="majorBidi"/>
      <w:color w:val="1F4D78" w:themeColor="accent1" w:themeShade="7F"/>
      <w:sz w:val="24"/>
      <w:szCs w:val="24"/>
      <w:lang w:val="de-CH"/>
    </w:rPr>
  </w:style>
  <w:style w:type="character" w:customStyle="1" w:styleId="NichtaufgelsteErwhnung15">
    <w:name w:val="Nicht aufgelöste Erwähnung15"/>
    <w:basedOn w:val="Absatz-Standardschriftart"/>
    <w:uiPriority w:val="99"/>
    <w:semiHidden/>
    <w:unhideWhenUsed/>
    <w:rsid w:val="00677A32"/>
    <w:rPr>
      <w:color w:val="605E5C"/>
      <w:shd w:val="clear" w:color="auto" w:fill="E1DFDD"/>
    </w:rPr>
  </w:style>
  <w:style w:type="character" w:customStyle="1" w:styleId="NichtaufgelsteErwhnung16">
    <w:name w:val="Nicht aufgelöste Erwähnung16"/>
    <w:basedOn w:val="Absatz-Standardschriftart"/>
    <w:uiPriority w:val="99"/>
    <w:semiHidden/>
    <w:unhideWhenUsed/>
    <w:rsid w:val="0069676C"/>
    <w:rPr>
      <w:color w:val="605E5C"/>
      <w:shd w:val="clear" w:color="auto" w:fill="E1DFDD"/>
    </w:rPr>
  </w:style>
  <w:style w:type="character" w:customStyle="1" w:styleId="NichtaufgelsteErwhnung17">
    <w:name w:val="Nicht aufgelöste Erwähnung17"/>
    <w:basedOn w:val="Absatz-Standardschriftart"/>
    <w:uiPriority w:val="99"/>
    <w:semiHidden/>
    <w:unhideWhenUsed/>
    <w:rsid w:val="007D743E"/>
    <w:rPr>
      <w:color w:val="605E5C"/>
      <w:shd w:val="clear" w:color="auto" w:fill="E1DFDD"/>
    </w:rPr>
  </w:style>
  <w:style w:type="character" w:customStyle="1" w:styleId="NichtaufgelsteErwhnung18">
    <w:name w:val="Nicht aufgelöste Erwähnung18"/>
    <w:basedOn w:val="Absatz-Standardschriftart"/>
    <w:uiPriority w:val="99"/>
    <w:semiHidden/>
    <w:unhideWhenUsed/>
    <w:rsid w:val="00D30372"/>
    <w:rPr>
      <w:color w:val="605E5C"/>
      <w:shd w:val="clear" w:color="auto" w:fill="E1DFDD"/>
    </w:rPr>
  </w:style>
  <w:style w:type="character" w:customStyle="1" w:styleId="berschrift2Zchn">
    <w:name w:val="Überschrift 2 Zchn"/>
    <w:basedOn w:val="Absatz-Standardschriftart"/>
    <w:link w:val="berschrift2"/>
    <w:uiPriority w:val="9"/>
    <w:semiHidden/>
    <w:rsid w:val="00350FD9"/>
    <w:rPr>
      <w:rFonts w:asciiTheme="majorHAnsi" w:eastAsiaTheme="majorEastAsia" w:hAnsiTheme="majorHAnsi" w:cstheme="majorBidi"/>
      <w:color w:val="2E74B5" w:themeColor="accent1" w:themeShade="BF"/>
      <w:sz w:val="26"/>
      <w:szCs w:val="26"/>
      <w:lang w:val="de-CH"/>
    </w:rPr>
  </w:style>
  <w:style w:type="character" w:customStyle="1" w:styleId="NichtaufgelsteErwhnung19">
    <w:name w:val="Nicht aufgelöste Erwähnung19"/>
    <w:basedOn w:val="Absatz-Standardschriftart"/>
    <w:uiPriority w:val="99"/>
    <w:semiHidden/>
    <w:unhideWhenUsed/>
    <w:rsid w:val="001C0A34"/>
    <w:rPr>
      <w:color w:val="605E5C"/>
      <w:shd w:val="clear" w:color="auto" w:fill="E1DFDD"/>
    </w:rPr>
  </w:style>
  <w:style w:type="character" w:customStyle="1" w:styleId="NichtaufgelsteErwhnung20">
    <w:name w:val="Nicht aufgelöste Erwähnung20"/>
    <w:basedOn w:val="Absatz-Standardschriftart"/>
    <w:uiPriority w:val="99"/>
    <w:semiHidden/>
    <w:unhideWhenUsed/>
    <w:rsid w:val="00AA430F"/>
    <w:rPr>
      <w:color w:val="605E5C"/>
      <w:shd w:val="clear" w:color="auto" w:fill="E1DFDD"/>
    </w:rPr>
  </w:style>
  <w:style w:type="character" w:customStyle="1" w:styleId="NichtaufgelsteErwhnung21">
    <w:name w:val="Nicht aufgelöste Erwähnung21"/>
    <w:basedOn w:val="Absatz-Standardschriftart"/>
    <w:uiPriority w:val="99"/>
    <w:semiHidden/>
    <w:unhideWhenUsed/>
    <w:rsid w:val="007D727B"/>
    <w:rPr>
      <w:color w:val="605E5C"/>
      <w:shd w:val="clear" w:color="auto" w:fill="E1DFDD"/>
    </w:rPr>
  </w:style>
  <w:style w:type="character" w:customStyle="1" w:styleId="NichtaufgelsteErwhnung22">
    <w:name w:val="Nicht aufgelöste Erwähnung22"/>
    <w:basedOn w:val="Absatz-Standardschriftart"/>
    <w:uiPriority w:val="99"/>
    <w:semiHidden/>
    <w:unhideWhenUsed/>
    <w:rsid w:val="008E24FA"/>
    <w:rPr>
      <w:color w:val="605E5C"/>
      <w:shd w:val="clear" w:color="auto" w:fill="E1DFDD"/>
    </w:rPr>
  </w:style>
  <w:style w:type="character" w:styleId="NichtaufgelsteErwhnung">
    <w:name w:val="Unresolved Mention"/>
    <w:basedOn w:val="Absatz-Standardschriftart"/>
    <w:uiPriority w:val="99"/>
    <w:semiHidden/>
    <w:unhideWhenUsed/>
    <w:rsid w:val="00D25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9794">
      <w:bodyDiv w:val="1"/>
      <w:marLeft w:val="0"/>
      <w:marRight w:val="0"/>
      <w:marTop w:val="0"/>
      <w:marBottom w:val="0"/>
      <w:divBdr>
        <w:top w:val="none" w:sz="0" w:space="0" w:color="auto"/>
        <w:left w:val="none" w:sz="0" w:space="0" w:color="auto"/>
        <w:bottom w:val="none" w:sz="0" w:space="0" w:color="auto"/>
        <w:right w:val="none" w:sz="0" w:space="0" w:color="auto"/>
      </w:divBdr>
    </w:div>
    <w:div w:id="14309724">
      <w:bodyDiv w:val="1"/>
      <w:marLeft w:val="0"/>
      <w:marRight w:val="0"/>
      <w:marTop w:val="0"/>
      <w:marBottom w:val="0"/>
      <w:divBdr>
        <w:top w:val="none" w:sz="0" w:space="0" w:color="auto"/>
        <w:left w:val="none" w:sz="0" w:space="0" w:color="auto"/>
        <w:bottom w:val="none" w:sz="0" w:space="0" w:color="auto"/>
        <w:right w:val="none" w:sz="0" w:space="0" w:color="auto"/>
      </w:divBdr>
    </w:div>
    <w:div w:id="52582751">
      <w:bodyDiv w:val="1"/>
      <w:marLeft w:val="0"/>
      <w:marRight w:val="0"/>
      <w:marTop w:val="0"/>
      <w:marBottom w:val="0"/>
      <w:divBdr>
        <w:top w:val="none" w:sz="0" w:space="0" w:color="auto"/>
        <w:left w:val="none" w:sz="0" w:space="0" w:color="auto"/>
        <w:bottom w:val="none" w:sz="0" w:space="0" w:color="auto"/>
        <w:right w:val="none" w:sz="0" w:space="0" w:color="auto"/>
      </w:divBdr>
    </w:div>
    <w:div w:id="89930820">
      <w:bodyDiv w:val="1"/>
      <w:marLeft w:val="0"/>
      <w:marRight w:val="0"/>
      <w:marTop w:val="0"/>
      <w:marBottom w:val="0"/>
      <w:divBdr>
        <w:top w:val="none" w:sz="0" w:space="0" w:color="auto"/>
        <w:left w:val="none" w:sz="0" w:space="0" w:color="auto"/>
        <w:bottom w:val="none" w:sz="0" w:space="0" w:color="auto"/>
        <w:right w:val="none" w:sz="0" w:space="0" w:color="auto"/>
      </w:divBdr>
    </w:div>
    <w:div w:id="92436046">
      <w:bodyDiv w:val="1"/>
      <w:marLeft w:val="0"/>
      <w:marRight w:val="0"/>
      <w:marTop w:val="0"/>
      <w:marBottom w:val="0"/>
      <w:divBdr>
        <w:top w:val="none" w:sz="0" w:space="0" w:color="auto"/>
        <w:left w:val="none" w:sz="0" w:space="0" w:color="auto"/>
        <w:bottom w:val="none" w:sz="0" w:space="0" w:color="auto"/>
        <w:right w:val="none" w:sz="0" w:space="0" w:color="auto"/>
      </w:divBdr>
    </w:div>
    <w:div w:id="107086309">
      <w:bodyDiv w:val="1"/>
      <w:marLeft w:val="0"/>
      <w:marRight w:val="0"/>
      <w:marTop w:val="0"/>
      <w:marBottom w:val="0"/>
      <w:divBdr>
        <w:top w:val="none" w:sz="0" w:space="0" w:color="auto"/>
        <w:left w:val="none" w:sz="0" w:space="0" w:color="auto"/>
        <w:bottom w:val="none" w:sz="0" w:space="0" w:color="auto"/>
        <w:right w:val="none" w:sz="0" w:space="0" w:color="auto"/>
      </w:divBdr>
    </w:div>
    <w:div w:id="144665752">
      <w:bodyDiv w:val="1"/>
      <w:marLeft w:val="0"/>
      <w:marRight w:val="0"/>
      <w:marTop w:val="0"/>
      <w:marBottom w:val="0"/>
      <w:divBdr>
        <w:top w:val="none" w:sz="0" w:space="0" w:color="auto"/>
        <w:left w:val="none" w:sz="0" w:space="0" w:color="auto"/>
        <w:bottom w:val="none" w:sz="0" w:space="0" w:color="auto"/>
        <w:right w:val="none" w:sz="0" w:space="0" w:color="auto"/>
      </w:divBdr>
    </w:div>
    <w:div w:id="160317891">
      <w:bodyDiv w:val="1"/>
      <w:marLeft w:val="0"/>
      <w:marRight w:val="0"/>
      <w:marTop w:val="0"/>
      <w:marBottom w:val="0"/>
      <w:divBdr>
        <w:top w:val="none" w:sz="0" w:space="0" w:color="auto"/>
        <w:left w:val="none" w:sz="0" w:space="0" w:color="auto"/>
        <w:bottom w:val="none" w:sz="0" w:space="0" w:color="auto"/>
        <w:right w:val="none" w:sz="0" w:space="0" w:color="auto"/>
      </w:divBdr>
    </w:div>
    <w:div w:id="173153386">
      <w:bodyDiv w:val="1"/>
      <w:marLeft w:val="0"/>
      <w:marRight w:val="0"/>
      <w:marTop w:val="0"/>
      <w:marBottom w:val="0"/>
      <w:divBdr>
        <w:top w:val="none" w:sz="0" w:space="0" w:color="auto"/>
        <w:left w:val="none" w:sz="0" w:space="0" w:color="auto"/>
        <w:bottom w:val="none" w:sz="0" w:space="0" w:color="auto"/>
        <w:right w:val="none" w:sz="0" w:space="0" w:color="auto"/>
      </w:divBdr>
    </w:div>
    <w:div w:id="173691050">
      <w:bodyDiv w:val="1"/>
      <w:marLeft w:val="0"/>
      <w:marRight w:val="0"/>
      <w:marTop w:val="0"/>
      <w:marBottom w:val="0"/>
      <w:divBdr>
        <w:top w:val="none" w:sz="0" w:space="0" w:color="auto"/>
        <w:left w:val="none" w:sz="0" w:space="0" w:color="auto"/>
        <w:bottom w:val="none" w:sz="0" w:space="0" w:color="auto"/>
        <w:right w:val="none" w:sz="0" w:space="0" w:color="auto"/>
      </w:divBdr>
    </w:div>
    <w:div w:id="180436497">
      <w:bodyDiv w:val="1"/>
      <w:marLeft w:val="0"/>
      <w:marRight w:val="0"/>
      <w:marTop w:val="0"/>
      <w:marBottom w:val="0"/>
      <w:divBdr>
        <w:top w:val="none" w:sz="0" w:space="0" w:color="auto"/>
        <w:left w:val="none" w:sz="0" w:space="0" w:color="auto"/>
        <w:bottom w:val="none" w:sz="0" w:space="0" w:color="auto"/>
        <w:right w:val="none" w:sz="0" w:space="0" w:color="auto"/>
      </w:divBdr>
    </w:div>
    <w:div w:id="187792515">
      <w:bodyDiv w:val="1"/>
      <w:marLeft w:val="0"/>
      <w:marRight w:val="0"/>
      <w:marTop w:val="0"/>
      <w:marBottom w:val="0"/>
      <w:divBdr>
        <w:top w:val="none" w:sz="0" w:space="0" w:color="auto"/>
        <w:left w:val="none" w:sz="0" w:space="0" w:color="auto"/>
        <w:bottom w:val="none" w:sz="0" w:space="0" w:color="auto"/>
        <w:right w:val="none" w:sz="0" w:space="0" w:color="auto"/>
      </w:divBdr>
    </w:div>
    <w:div w:id="208493319">
      <w:bodyDiv w:val="1"/>
      <w:marLeft w:val="0"/>
      <w:marRight w:val="0"/>
      <w:marTop w:val="0"/>
      <w:marBottom w:val="0"/>
      <w:divBdr>
        <w:top w:val="none" w:sz="0" w:space="0" w:color="auto"/>
        <w:left w:val="none" w:sz="0" w:space="0" w:color="auto"/>
        <w:bottom w:val="none" w:sz="0" w:space="0" w:color="auto"/>
        <w:right w:val="none" w:sz="0" w:space="0" w:color="auto"/>
      </w:divBdr>
    </w:div>
    <w:div w:id="215433676">
      <w:bodyDiv w:val="1"/>
      <w:marLeft w:val="0"/>
      <w:marRight w:val="0"/>
      <w:marTop w:val="0"/>
      <w:marBottom w:val="0"/>
      <w:divBdr>
        <w:top w:val="none" w:sz="0" w:space="0" w:color="auto"/>
        <w:left w:val="none" w:sz="0" w:space="0" w:color="auto"/>
        <w:bottom w:val="none" w:sz="0" w:space="0" w:color="auto"/>
        <w:right w:val="none" w:sz="0" w:space="0" w:color="auto"/>
      </w:divBdr>
    </w:div>
    <w:div w:id="225995529">
      <w:bodyDiv w:val="1"/>
      <w:marLeft w:val="0"/>
      <w:marRight w:val="0"/>
      <w:marTop w:val="0"/>
      <w:marBottom w:val="0"/>
      <w:divBdr>
        <w:top w:val="none" w:sz="0" w:space="0" w:color="auto"/>
        <w:left w:val="none" w:sz="0" w:space="0" w:color="auto"/>
        <w:bottom w:val="none" w:sz="0" w:space="0" w:color="auto"/>
        <w:right w:val="none" w:sz="0" w:space="0" w:color="auto"/>
      </w:divBdr>
    </w:div>
    <w:div w:id="231546436">
      <w:bodyDiv w:val="1"/>
      <w:marLeft w:val="0"/>
      <w:marRight w:val="0"/>
      <w:marTop w:val="0"/>
      <w:marBottom w:val="0"/>
      <w:divBdr>
        <w:top w:val="none" w:sz="0" w:space="0" w:color="auto"/>
        <w:left w:val="none" w:sz="0" w:space="0" w:color="auto"/>
        <w:bottom w:val="none" w:sz="0" w:space="0" w:color="auto"/>
        <w:right w:val="none" w:sz="0" w:space="0" w:color="auto"/>
      </w:divBdr>
    </w:div>
    <w:div w:id="238250089">
      <w:bodyDiv w:val="1"/>
      <w:marLeft w:val="0"/>
      <w:marRight w:val="0"/>
      <w:marTop w:val="0"/>
      <w:marBottom w:val="0"/>
      <w:divBdr>
        <w:top w:val="none" w:sz="0" w:space="0" w:color="auto"/>
        <w:left w:val="none" w:sz="0" w:space="0" w:color="auto"/>
        <w:bottom w:val="none" w:sz="0" w:space="0" w:color="auto"/>
        <w:right w:val="none" w:sz="0" w:space="0" w:color="auto"/>
      </w:divBdr>
    </w:div>
    <w:div w:id="240599373">
      <w:bodyDiv w:val="1"/>
      <w:marLeft w:val="0"/>
      <w:marRight w:val="0"/>
      <w:marTop w:val="0"/>
      <w:marBottom w:val="0"/>
      <w:divBdr>
        <w:top w:val="none" w:sz="0" w:space="0" w:color="auto"/>
        <w:left w:val="none" w:sz="0" w:space="0" w:color="auto"/>
        <w:bottom w:val="none" w:sz="0" w:space="0" w:color="auto"/>
        <w:right w:val="none" w:sz="0" w:space="0" w:color="auto"/>
      </w:divBdr>
    </w:div>
    <w:div w:id="248971691">
      <w:bodyDiv w:val="1"/>
      <w:marLeft w:val="0"/>
      <w:marRight w:val="0"/>
      <w:marTop w:val="0"/>
      <w:marBottom w:val="0"/>
      <w:divBdr>
        <w:top w:val="none" w:sz="0" w:space="0" w:color="auto"/>
        <w:left w:val="none" w:sz="0" w:space="0" w:color="auto"/>
        <w:bottom w:val="none" w:sz="0" w:space="0" w:color="auto"/>
        <w:right w:val="none" w:sz="0" w:space="0" w:color="auto"/>
      </w:divBdr>
    </w:div>
    <w:div w:id="251087339">
      <w:bodyDiv w:val="1"/>
      <w:marLeft w:val="0"/>
      <w:marRight w:val="0"/>
      <w:marTop w:val="0"/>
      <w:marBottom w:val="0"/>
      <w:divBdr>
        <w:top w:val="none" w:sz="0" w:space="0" w:color="auto"/>
        <w:left w:val="none" w:sz="0" w:space="0" w:color="auto"/>
        <w:bottom w:val="none" w:sz="0" w:space="0" w:color="auto"/>
        <w:right w:val="none" w:sz="0" w:space="0" w:color="auto"/>
      </w:divBdr>
    </w:div>
    <w:div w:id="273439214">
      <w:bodyDiv w:val="1"/>
      <w:marLeft w:val="0"/>
      <w:marRight w:val="0"/>
      <w:marTop w:val="0"/>
      <w:marBottom w:val="0"/>
      <w:divBdr>
        <w:top w:val="none" w:sz="0" w:space="0" w:color="auto"/>
        <w:left w:val="none" w:sz="0" w:space="0" w:color="auto"/>
        <w:bottom w:val="none" w:sz="0" w:space="0" w:color="auto"/>
        <w:right w:val="none" w:sz="0" w:space="0" w:color="auto"/>
      </w:divBdr>
    </w:div>
    <w:div w:id="277299119">
      <w:bodyDiv w:val="1"/>
      <w:marLeft w:val="0"/>
      <w:marRight w:val="0"/>
      <w:marTop w:val="0"/>
      <w:marBottom w:val="0"/>
      <w:divBdr>
        <w:top w:val="none" w:sz="0" w:space="0" w:color="auto"/>
        <w:left w:val="none" w:sz="0" w:space="0" w:color="auto"/>
        <w:bottom w:val="none" w:sz="0" w:space="0" w:color="auto"/>
        <w:right w:val="none" w:sz="0" w:space="0" w:color="auto"/>
      </w:divBdr>
    </w:div>
    <w:div w:id="302008136">
      <w:bodyDiv w:val="1"/>
      <w:marLeft w:val="0"/>
      <w:marRight w:val="0"/>
      <w:marTop w:val="0"/>
      <w:marBottom w:val="0"/>
      <w:divBdr>
        <w:top w:val="none" w:sz="0" w:space="0" w:color="auto"/>
        <w:left w:val="none" w:sz="0" w:space="0" w:color="auto"/>
        <w:bottom w:val="none" w:sz="0" w:space="0" w:color="auto"/>
        <w:right w:val="none" w:sz="0" w:space="0" w:color="auto"/>
      </w:divBdr>
    </w:div>
    <w:div w:id="327833091">
      <w:bodyDiv w:val="1"/>
      <w:marLeft w:val="0"/>
      <w:marRight w:val="0"/>
      <w:marTop w:val="0"/>
      <w:marBottom w:val="0"/>
      <w:divBdr>
        <w:top w:val="none" w:sz="0" w:space="0" w:color="auto"/>
        <w:left w:val="none" w:sz="0" w:space="0" w:color="auto"/>
        <w:bottom w:val="none" w:sz="0" w:space="0" w:color="auto"/>
        <w:right w:val="none" w:sz="0" w:space="0" w:color="auto"/>
      </w:divBdr>
    </w:div>
    <w:div w:id="404454504">
      <w:bodyDiv w:val="1"/>
      <w:marLeft w:val="0"/>
      <w:marRight w:val="0"/>
      <w:marTop w:val="0"/>
      <w:marBottom w:val="0"/>
      <w:divBdr>
        <w:top w:val="none" w:sz="0" w:space="0" w:color="auto"/>
        <w:left w:val="none" w:sz="0" w:space="0" w:color="auto"/>
        <w:bottom w:val="none" w:sz="0" w:space="0" w:color="auto"/>
        <w:right w:val="none" w:sz="0" w:space="0" w:color="auto"/>
      </w:divBdr>
    </w:div>
    <w:div w:id="407579632">
      <w:bodyDiv w:val="1"/>
      <w:marLeft w:val="0"/>
      <w:marRight w:val="0"/>
      <w:marTop w:val="0"/>
      <w:marBottom w:val="0"/>
      <w:divBdr>
        <w:top w:val="none" w:sz="0" w:space="0" w:color="auto"/>
        <w:left w:val="none" w:sz="0" w:space="0" w:color="auto"/>
        <w:bottom w:val="none" w:sz="0" w:space="0" w:color="auto"/>
        <w:right w:val="none" w:sz="0" w:space="0" w:color="auto"/>
      </w:divBdr>
    </w:div>
    <w:div w:id="411513280">
      <w:bodyDiv w:val="1"/>
      <w:marLeft w:val="0"/>
      <w:marRight w:val="0"/>
      <w:marTop w:val="0"/>
      <w:marBottom w:val="0"/>
      <w:divBdr>
        <w:top w:val="none" w:sz="0" w:space="0" w:color="auto"/>
        <w:left w:val="none" w:sz="0" w:space="0" w:color="auto"/>
        <w:bottom w:val="none" w:sz="0" w:space="0" w:color="auto"/>
        <w:right w:val="none" w:sz="0" w:space="0" w:color="auto"/>
      </w:divBdr>
    </w:div>
    <w:div w:id="431439916">
      <w:bodyDiv w:val="1"/>
      <w:marLeft w:val="0"/>
      <w:marRight w:val="0"/>
      <w:marTop w:val="0"/>
      <w:marBottom w:val="0"/>
      <w:divBdr>
        <w:top w:val="none" w:sz="0" w:space="0" w:color="auto"/>
        <w:left w:val="none" w:sz="0" w:space="0" w:color="auto"/>
        <w:bottom w:val="none" w:sz="0" w:space="0" w:color="auto"/>
        <w:right w:val="none" w:sz="0" w:space="0" w:color="auto"/>
      </w:divBdr>
    </w:div>
    <w:div w:id="432015953">
      <w:bodyDiv w:val="1"/>
      <w:marLeft w:val="0"/>
      <w:marRight w:val="0"/>
      <w:marTop w:val="0"/>
      <w:marBottom w:val="0"/>
      <w:divBdr>
        <w:top w:val="none" w:sz="0" w:space="0" w:color="auto"/>
        <w:left w:val="none" w:sz="0" w:space="0" w:color="auto"/>
        <w:bottom w:val="none" w:sz="0" w:space="0" w:color="auto"/>
        <w:right w:val="none" w:sz="0" w:space="0" w:color="auto"/>
      </w:divBdr>
    </w:div>
    <w:div w:id="440957614">
      <w:bodyDiv w:val="1"/>
      <w:marLeft w:val="0"/>
      <w:marRight w:val="0"/>
      <w:marTop w:val="0"/>
      <w:marBottom w:val="0"/>
      <w:divBdr>
        <w:top w:val="none" w:sz="0" w:space="0" w:color="auto"/>
        <w:left w:val="none" w:sz="0" w:space="0" w:color="auto"/>
        <w:bottom w:val="none" w:sz="0" w:space="0" w:color="auto"/>
        <w:right w:val="none" w:sz="0" w:space="0" w:color="auto"/>
      </w:divBdr>
    </w:div>
    <w:div w:id="443505918">
      <w:bodyDiv w:val="1"/>
      <w:marLeft w:val="0"/>
      <w:marRight w:val="0"/>
      <w:marTop w:val="0"/>
      <w:marBottom w:val="0"/>
      <w:divBdr>
        <w:top w:val="none" w:sz="0" w:space="0" w:color="auto"/>
        <w:left w:val="none" w:sz="0" w:space="0" w:color="auto"/>
        <w:bottom w:val="none" w:sz="0" w:space="0" w:color="auto"/>
        <w:right w:val="none" w:sz="0" w:space="0" w:color="auto"/>
      </w:divBdr>
    </w:div>
    <w:div w:id="468741572">
      <w:bodyDiv w:val="1"/>
      <w:marLeft w:val="0"/>
      <w:marRight w:val="0"/>
      <w:marTop w:val="0"/>
      <w:marBottom w:val="0"/>
      <w:divBdr>
        <w:top w:val="none" w:sz="0" w:space="0" w:color="auto"/>
        <w:left w:val="none" w:sz="0" w:space="0" w:color="auto"/>
        <w:bottom w:val="none" w:sz="0" w:space="0" w:color="auto"/>
        <w:right w:val="none" w:sz="0" w:space="0" w:color="auto"/>
      </w:divBdr>
    </w:div>
    <w:div w:id="469129998">
      <w:bodyDiv w:val="1"/>
      <w:marLeft w:val="0"/>
      <w:marRight w:val="0"/>
      <w:marTop w:val="0"/>
      <w:marBottom w:val="0"/>
      <w:divBdr>
        <w:top w:val="none" w:sz="0" w:space="0" w:color="auto"/>
        <w:left w:val="none" w:sz="0" w:space="0" w:color="auto"/>
        <w:bottom w:val="none" w:sz="0" w:space="0" w:color="auto"/>
        <w:right w:val="none" w:sz="0" w:space="0" w:color="auto"/>
      </w:divBdr>
    </w:div>
    <w:div w:id="490946551">
      <w:bodyDiv w:val="1"/>
      <w:marLeft w:val="0"/>
      <w:marRight w:val="0"/>
      <w:marTop w:val="0"/>
      <w:marBottom w:val="0"/>
      <w:divBdr>
        <w:top w:val="none" w:sz="0" w:space="0" w:color="auto"/>
        <w:left w:val="none" w:sz="0" w:space="0" w:color="auto"/>
        <w:bottom w:val="none" w:sz="0" w:space="0" w:color="auto"/>
        <w:right w:val="none" w:sz="0" w:space="0" w:color="auto"/>
      </w:divBdr>
    </w:div>
    <w:div w:id="505948069">
      <w:bodyDiv w:val="1"/>
      <w:marLeft w:val="0"/>
      <w:marRight w:val="0"/>
      <w:marTop w:val="0"/>
      <w:marBottom w:val="0"/>
      <w:divBdr>
        <w:top w:val="none" w:sz="0" w:space="0" w:color="auto"/>
        <w:left w:val="none" w:sz="0" w:space="0" w:color="auto"/>
        <w:bottom w:val="none" w:sz="0" w:space="0" w:color="auto"/>
        <w:right w:val="none" w:sz="0" w:space="0" w:color="auto"/>
      </w:divBdr>
    </w:div>
    <w:div w:id="570651989">
      <w:bodyDiv w:val="1"/>
      <w:marLeft w:val="0"/>
      <w:marRight w:val="0"/>
      <w:marTop w:val="0"/>
      <w:marBottom w:val="0"/>
      <w:divBdr>
        <w:top w:val="none" w:sz="0" w:space="0" w:color="auto"/>
        <w:left w:val="none" w:sz="0" w:space="0" w:color="auto"/>
        <w:bottom w:val="none" w:sz="0" w:space="0" w:color="auto"/>
        <w:right w:val="none" w:sz="0" w:space="0" w:color="auto"/>
      </w:divBdr>
    </w:div>
    <w:div w:id="574171027">
      <w:bodyDiv w:val="1"/>
      <w:marLeft w:val="0"/>
      <w:marRight w:val="0"/>
      <w:marTop w:val="0"/>
      <w:marBottom w:val="0"/>
      <w:divBdr>
        <w:top w:val="none" w:sz="0" w:space="0" w:color="auto"/>
        <w:left w:val="none" w:sz="0" w:space="0" w:color="auto"/>
        <w:bottom w:val="none" w:sz="0" w:space="0" w:color="auto"/>
        <w:right w:val="none" w:sz="0" w:space="0" w:color="auto"/>
      </w:divBdr>
    </w:div>
    <w:div w:id="604189101">
      <w:bodyDiv w:val="1"/>
      <w:marLeft w:val="0"/>
      <w:marRight w:val="0"/>
      <w:marTop w:val="0"/>
      <w:marBottom w:val="0"/>
      <w:divBdr>
        <w:top w:val="none" w:sz="0" w:space="0" w:color="auto"/>
        <w:left w:val="none" w:sz="0" w:space="0" w:color="auto"/>
        <w:bottom w:val="none" w:sz="0" w:space="0" w:color="auto"/>
        <w:right w:val="none" w:sz="0" w:space="0" w:color="auto"/>
      </w:divBdr>
    </w:div>
    <w:div w:id="620113346">
      <w:bodyDiv w:val="1"/>
      <w:marLeft w:val="0"/>
      <w:marRight w:val="0"/>
      <w:marTop w:val="0"/>
      <w:marBottom w:val="0"/>
      <w:divBdr>
        <w:top w:val="none" w:sz="0" w:space="0" w:color="auto"/>
        <w:left w:val="none" w:sz="0" w:space="0" w:color="auto"/>
        <w:bottom w:val="none" w:sz="0" w:space="0" w:color="auto"/>
        <w:right w:val="none" w:sz="0" w:space="0" w:color="auto"/>
      </w:divBdr>
    </w:div>
    <w:div w:id="623344445">
      <w:bodyDiv w:val="1"/>
      <w:marLeft w:val="0"/>
      <w:marRight w:val="0"/>
      <w:marTop w:val="0"/>
      <w:marBottom w:val="0"/>
      <w:divBdr>
        <w:top w:val="none" w:sz="0" w:space="0" w:color="auto"/>
        <w:left w:val="none" w:sz="0" w:space="0" w:color="auto"/>
        <w:bottom w:val="none" w:sz="0" w:space="0" w:color="auto"/>
        <w:right w:val="none" w:sz="0" w:space="0" w:color="auto"/>
      </w:divBdr>
    </w:div>
    <w:div w:id="633408783">
      <w:bodyDiv w:val="1"/>
      <w:marLeft w:val="0"/>
      <w:marRight w:val="0"/>
      <w:marTop w:val="0"/>
      <w:marBottom w:val="0"/>
      <w:divBdr>
        <w:top w:val="none" w:sz="0" w:space="0" w:color="auto"/>
        <w:left w:val="none" w:sz="0" w:space="0" w:color="auto"/>
        <w:bottom w:val="none" w:sz="0" w:space="0" w:color="auto"/>
        <w:right w:val="none" w:sz="0" w:space="0" w:color="auto"/>
      </w:divBdr>
    </w:div>
    <w:div w:id="636420386">
      <w:bodyDiv w:val="1"/>
      <w:marLeft w:val="0"/>
      <w:marRight w:val="0"/>
      <w:marTop w:val="0"/>
      <w:marBottom w:val="0"/>
      <w:divBdr>
        <w:top w:val="none" w:sz="0" w:space="0" w:color="auto"/>
        <w:left w:val="none" w:sz="0" w:space="0" w:color="auto"/>
        <w:bottom w:val="none" w:sz="0" w:space="0" w:color="auto"/>
        <w:right w:val="none" w:sz="0" w:space="0" w:color="auto"/>
      </w:divBdr>
    </w:div>
    <w:div w:id="636493452">
      <w:bodyDiv w:val="1"/>
      <w:marLeft w:val="0"/>
      <w:marRight w:val="0"/>
      <w:marTop w:val="0"/>
      <w:marBottom w:val="0"/>
      <w:divBdr>
        <w:top w:val="none" w:sz="0" w:space="0" w:color="auto"/>
        <w:left w:val="none" w:sz="0" w:space="0" w:color="auto"/>
        <w:bottom w:val="none" w:sz="0" w:space="0" w:color="auto"/>
        <w:right w:val="none" w:sz="0" w:space="0" w:color="auto"/>
      </w:divBdr>
    </w:div>
    <w:div w:id="655763412">
      <w:bodyDiv w:val="1"/>
      <w:marLeft w:val="0"/>
      <w:marRight w:val="0"/>
      <w:marTop w:val="0"/>
      <w:marBottom w:val="0"/>
      <w:divBdr>
        <w:top w:val="none" w:sz="0" w:space="0" w:color="auto"/>
        <w:left w:val="none" w:sz="0" w:space="0" w:color="auto"/>
        <w:bottom w:val="none" w:sz="0" w:space="0" w:color="auto"/>
        <w:right w:val="none" w:sz="0" w:space="0" w:color="auto"/>
      </w:divBdr>
    </w:div>
    <w:div w:id="695741495">
      <w:bodyDiv w:val="1"/>
      <w:marLeft w:val="0"/>
      <w:marRight w:val="0"/>
      <w:marTop w:val="0"/>
      <w:marBottom w:val="0"/>
      <w:divBdr>
        <w:top w:val="none" w:sz="0" w:space="0" w:color="auto"/>
        <w:left w:val="none" w:sz="0" w:space="0" w:color="auto"/>
        <w:bottom w:val="none" w:sz="0" w:space="0" w:color="auto"/>
        <w:right w:val="none" w:sz="0" w:space="0" w:color="auto"/>
      </w:divBdr>
    </w:div>
    <w:div w:id="764501960">
      <w:bodyDiv w:val="1"/>
      <w:marLeft w:val="0"/>
      <w:marRight w:val="0"/>
      <w:marTop w:val="0"/>
      <w:marBottom w:val="0"/>
      <w:divBdr>
        <w:top w:val="none" w:sz="0" w:space="0" w:color="auto"/>
        <w:left w:val="none" w:sz="0" w:space="0" w:color="auto"/>
        <w:bottom w:val="none" w:sz="0" w:space="0" w:color="auto"/>
        <w:right w:val="none" w:sz="0" w:space="0" w:color="auto"/>
      </w:divBdr>
    </w:div>
    <w:div w:id="767701835">
      <w:bodyDiv w:val="1"/>
      <w:marLeft w:val="0"/>
      <w:marRight w:val="0"/>
      <w:marTop w:val="0"/>
      <w:marBottom w:val="0"/>
      <w:divBdr>
        <w:top w:val="none" w:sz="0" w:space="0" w:color="auto"/>
        <w:left w:val="none" w:sz="0" w:space="0" w:color="auto"/>
        <w:bottom w:val="none" w:sz="0" w:space="0" w:color="auto"/>
        <w:right w:val="none" w:sz="0" w:space="0" w:color="auto"/>
      </w:divBdr>
    </w:div>
    <w:div w:id="768702016">
      <w:bodyDiv w:val="1"/>
      <w:marLeft w:val="0"/>
      <w:marRight w:val="0"/>
      <w:marTop w:val="0"/>
      <w:marBottom w:val="0"/>
      <w:divBdr>
        <w:top w:val="none" w:sz="0" w:space="0" w:color="auto"/>
        <w:left w:val="none" w:sz="0" w:space="0" w:color="auto"/>
        <w:bottom w:val="none" w:sz="0" w:space="0" w:color="auto"/>
        <w:right w:val="none" w:sz="0" w:space="0" w:color="auto"/>
      </w:divBdr>
    </w:div>
    <w:div w:id="775903312">
      <w:bodyDiv w:val="1"/>
      <w:marLeft w:val="0"/>
      <w:marRight w:val="0"/>
      <w:marTop w:val="0"/>
      <w:marBottom w:val="0"/>
      <w:divBdr>
        <w:top w:val="none" w:sz="0" w:space="0" w:color="auto"/>
        <w:left w:val="none" w:sz="0" w:space="0" w:color="auto"/>
        <w:bottom w:val="none" w:sz="0" w:space="0" w:color="auto"/>
        <w:right w:val="none" w:sz="0" w:space="0" w:color="auto"/>
      </w:divBdr>
    </w:div>
    <w:div w:id="776751004">
      <w:bodyDiv w:val="1"/>
      <w:marLeft w:val="0"/>
      <w:marRight w:val="0"/>
      <w:marTop w:val="0"/>
      <w:marBottom w:val="0"/>
      <w:divBdr>
        <w:top w:val="none" w:sz="0" w:space="0" w:color="auto"/>
        <w:left w:val="none" w:sz="0" w:space="0" w:color="auto"/>
        <w:bottom w:val="none" w:sz="0" w:space="0" w:color="auto"/>
        <w:right w:val="none" w:sz="0" w:space="0" w:color="auto"/>
      </w:divBdr>
    </w:div>
    <w:div w:id="781606002">
      <w:bodyDiv w:val="1"/>
      <w:marLeft w:val="0"/>
      <w:marRight w:val="0"/>
      <w:marTop w:val="0"/>
      <w:marBottom w:val="0"/>
      <w:divBdr>
        <w:top w:val="none" w:sz="0" w:space="0" w:color="auto"/>
        <w:left w:val="none" w:sz="0" w:space="0" w:color="auto"/>
        <w:bottom w:val="none" w:sz="0" w:space="0" w:color="auto"/>
        <w:right w:val="none" w:sz="0" w:space="0" w:color="auto"/>
      </w:divBdr>
    </w:div>
    <w:div w:id="783694726">
      <w:bodyDiv w:val="1"/>
      <w:marLeft w:val="0"/>
      <w:marRight w:val="0"/>
      <w:marTop w:val="0"/>
      <w:marBottom w:val="0"/>
      <w:divBdr>
        <w:top w:val="none" w:sz="0" w:space="0" w:color="auto"/>
        <w:left w:val="none" w:sz="0" w:space="0" w:color="auto"/>
        <w:bottom w:val="none" w:sz="0" w:space="0" w:color="auto"/>
        <w:right w:val="none" w:sz="0" w:space="0" w:color="auto"/>
      </w:divBdr>
    </w:div>
    <w:div w:id="804197078">
      <w:bodyDiv w:val="1"/>
      <w:marLeft w:val="0"/>
      <w:marRight w:val="0"/>
      <w:marTop w:val="0"/>
      <w:marBottom w:val="0"/>
      <w:divBdr>
        <w:top w:val="none" w:sz="0" w:space="0" w:color="auto"/>
        <w:left w:val="none" w:sz="0" w:space="0" w:color="auto"/>
        <w:bottom w:val="none" w:sz="0" w:space="0" w:color="auto"/>
        <w:right w:val="none" w:sz="0" w:space="0" w:color="auto"/>
      </w:divBdr>
    </w:div>
    <w:div w:id="822819914">
      <w:bodyDiv w:val="1"/>
      <w:marLeft w:val="0"/>
      <w:marRight w:val="0"/>
      <w:marTop w:val="0"/>
      <w:marBottom w:val="0"/>
      <w:divBdr>
        <w:top w:val="none" w:sz="0" w:space="0" w:color="auto"/>
        <w:left w:val="none" w:sz="0" w:space="0" w:color="auto"/>
        <w:bottom w:val="none" w:sz="0" w:space="0" w:color="auto"/>
        <w:right w:val="none" w:sz="0" w:space="0" w:color="auto"/>
      </w:divBdr>
    </w:div>
    <w:div w:id="877087082">
      <w:bodyDiv w:val="1"/>
      <w:marLeft w:val="0"/>
      <w:marRight w:val="0"/>
      <w:marTop w:val="0"/>
      <w:marBottom w:val="0"/>
      <w:divBdr>
        <w:top w:val="none" w:sz="0" w:space="0" w:color="auto"/>
        <w:left w:val="none" w:sz="0" w:space="0" w:color="auto"/>
        <w:bottom w:val="none" w:sz="0" w:space="0" w:color="auto"/>
        <w:right w:val="none" w:sz="0" w:space="0" w:color="auto"/>
      </w:divBdr>
    </w:div>
    <w:div w:id="894704107">
      <w:bodyDiv w:val="1"/>
      <w:marLeft w:val="0"/>
      <w:marRight w:val="0"/>
      <w:marTop w:val="0"/>
      <w:marBottom w:val="0"/>
      <w:divBdr>
        <w:top w:val="none" w:sz="0" w:space="0" w:color="auto"/>
        <w:left w:val="none" w:sz="0" w:space="0" w:color="auto"/>
        <w:bottom w:val="none" w:sz="0" w:space="0" w:color="auto"/>
        <w:right w:val="none" w:sz="0" w:space="0" w:color="auto"/>
      </w:divBdr>
      <w:divsChild>
        <w:div w:id="588461668">
          <w:marLeft w:val="0"/>
          <w:marRight w:val="0"/>
          <w:marTop w:val="0"/>
          <w:marBottom w:val="0"/>
          <w:divBdr>
            <w:top w:val="none" w:sz="0" w:space="0" w:color="auto"/>
            <w:left w:val="none" w:sz="0" w:space="0" w:color="auto"/>
            <w:bottom w:val="none" w:sz="0" w:space="0" w:color="auto"/>
            <w:right w:val="none" w:sz="0" w:space="0" w:color="auto"/>
          </w:divBdr>
          <w:divsChild>
            <w:div w:id="595404810">
              <w:marLeft w:val="0"/>
              <w:marRight w:val="0"/>
              <w:marTop w:val="0"/>
              <w:marBottom w:val="0"/>
              <w:divBdr>
                <w:top w:val="none" w:sz="0" w:space="0" w:color="auto"/>
                <w:left w:val="none" w:sz="0" w:space="0" w:color="auto"/>
                <w:bottom w:val="none" w:sz="0" w:space="0" w:color="auto"/>
                <w:right w:val="none" w:sz="0" w:space="0" w:color="auto"/>
              </w:divBdr>
              <w:divsChild>
                <w:div w:id="145490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783511">
      <w:bodyDiv w:val="1"/>
      <w:marLeft w:val="0"/>
      <w:marRight w:val="0"/>
      <w:marTop w:val="0"/>
      <w:marBottom w:val="0"/>
      <w:divBdr>
        <w:top w:val="none" w:sz="0" w:space="0" w:color="auto"/>
        <w:left w:val="none" w:sz="0" w:space="0" w:color="auto"/>
        <w:bottom w:val="none" w:sz="0" w:space="0" w:color="auto"/>
        <w:right w:val="none" w:sz="0" w:space="0" w:color="auto"/>
      </w:divBdr>
    </w:div>
    <w:div w:id="905915787">
      <w:bodyDiv w:val="1"/>
      <w:marLeft w:val="0"/>
      <w:marRight w:val="0"/>
      <w:marTop w:val="0"/>
      <w:marBottom w:val="0"/>
      <w:divBdr>
        <w:top w:val="none" w:sz="0" w:space="0" w:color="auto"/>
        <w:left w:val="none" w:sz="0" w:space="0" w:color="auto"/>
        <w:bottom w:val="none" w:sz="0" w:space="0" w:color="auto"/>
        <w:right w:val="none" w:sz="0" w:space="0" w:color="auto"/>
      </w:divBdr>
    </w:div>
    <w:div w:id="917135903">
      <w:bodyDiv w:val="1"/>
      <w:marLeft w:val="0"/>
      <w:marRight w:val="0"/>
      <w:marTop w:val="0"/>
      <w:marBottom w:val="0"/>
      <w:divBdr>
        <w:top w:val="none" w:sz="0" w:space="0" w:color="auto"/>
        <w:left w:val="none" w:sz="0" w:space="0" w:color="auto"/>
        <w:bottom w:val="none" w:sz="0" w:space="0" w:color="auto"/>
        <w:right w:val="none" w:sz="0" w:space="0" w:color="auto"/>
      </w:divBdr>
    </w:div>
    <w:div w:id="944919660">
      <w:bodyDiv w:val="1"/>
      <w:marLeft w:val="0"/>
      <w:marRight w:val="0"/>
      <w:marTop w:val="0"/>
      <w:marBottom w:val="0"/>
      <w:divBdr>
        <w:top w:val="none" w:sz="0" w:space="0" w:color="auto"/>
        <w:left w:val="none" w:sz="0" w:space="0" w:color="auto"/>
        <w:bottom w:val="none" w:sz="0" w:space="0" w:color="auto"/>
        <w:right w:val="none" w:sz="0" w:space="0" w:color="auto"/>
      </w:divBdr>
    </w:div>
    <w:div w:id="957446197">
      <w:bodyDiv w:val="1"/>
      <w:marLeft w:val="0"/>
      <w:marRight w:val="0"/>
      <w:marTop w:val="0"/>
      <w:marBottom w:val="0"/>
      <w:divBdr>
        <w:top w:val="none" w:sz="0" w:space="0" w:color="auto"/>
        <w:left w:val="none" w:sz="0" w:space="0" w:color="auto"/>
        <w:bottom w:val="none" w:sz="0" w:space="0" w:color="auto"/>
        <w:right w:val="none" w:sz="0" w:space="0" w:color="auto"/>
      </w:divBdr>
    </w:div>
    <w:div w:id="1018194048">
      <w:bodyDiv w:val="1"/>
      <w:marLeft w:val="0"/>
      <w:marRight w:val="0"/>
      <w:marTop w:val="0"/>
      <w:marBottom w:val="0"/>
      <w:divBdr>
        <w:top w:val="none" w:sz="0" w:space="0" w:color="auto"/>
        <w:left w:val="none" w:sz="0" w:space="0" w:color="auto"/>
        <w:bottom w:val="none" w:sz="0" w:space="0" w:color="auto"/>
        <w:right w:val="none" w:sz="0" w:space="0" w:color="auto"/>
      </w:divBdr>
    </w:div>
    <w:div w:id="1072965813">
      <w:bodyDiv w:val="1"/>
      <w:marLeft w:val="0"/>
      <w:marRight w:val="0"/>
      <w:marTop w:val="0"/>
      <w:marBottom w:val="0"/>
      <w:divBdr>
        <w:top w:val="none" w:sz="0" w:space="0" w:color="auto"/>
        <w:left w:val="none" w:sz="0" w:space="0" w:color="auto"/>
        <w:bottom w:val="none" w:sz="0" w:space="0" w:color="auto"/>
        <w:right w:val="none" w:sz="0" w:space="0" w:color="auto"/>
      </w:divBdr>
    </w:div>
    <w:div w:id="1108502443">
      <w:bodyDiv w:val="1"/>
      <w:marLeft w:val="0"/>
      <w:marRight w:val="0"/>
      <w:marTop w:val="0"/>
      <w:marBottom w:val="0"/>
      <w:divBdr>
        <w:top w:val="none" w:sz="0" w:space="0" w:color="auto"/>
        <w:left w:val="none" w:sz="0" w:space="0" w:color="auto"/>
        <w:bottom w:val="none" w:sz="0" w:space="0" w:color="auto"/>
        <w:right w:val="none" w:sz="0" w:space="0" w:color="auto"/>
      </w:divBdr>
    </w:div>
    <w:div w:id="1141653737">
      <w:bodyDiv w:val="1"/>
      <w:marLeft w:val="0"/>
      <w:marRight w:val="0"/>
      <w:marTop w:val="0"/>
      <w:marBottom w:val="0"/>
      <w:divBdr>
        <w:top w:val="none" w:sz="0" w:space="0" w:color="auto"/>
        <w:left w:val="none" w:sz="0" w:space="0" w:color="auto"/>
        <w:bottom w:val="none" w:sz="0" w:space="0" w:color="auto"/>
        <w:right w:val="none" w:sz="0" w:space="0" w:color="auto"/>
      </w:divBdr>
    </w:div>
    <w:div w:id="1167213755">
      <w:bodyDiv w:val="1"/>
      <w:marLeft w:val="0"/>
      <w:marRight w:val="0"/>
      <w:marTop w:val="0"/>
      <w:marBottom w:val="0"/>
      <w:divBdr>
        <w:top w:val="none" w:sz="0" w:space="0" w:color="auto"/>
        <w:left w:val="none" w:sz="0" w:space="0" w:color="auto"/>
        <w:bottom w:val="none" w:sz="0" w:space="0" w:color="auto"/>
        <w:right w:val="none" w:sz="0" w:space="0" w:color="auto"/>
      </w:divBdr>
    </w:div>
    <w:div w:id="1167786324">
      <w:bodyDiv w:val="1"/>
      <w:marLeft w:val="0"/>
      <w:marRight w:val="0"/>
      <w:marTop w:val="0"/>
      <w:marBottom w:val="0"/>
      <w:divBdr>
        <w:top w:val="none" w:sz="0" w:space="0" w:color="auto"/>
        <w:left w:val="none" w:sz="0" w:space="0" w:color="auto"/>
        <w:bottom w:val="none" w:sz="0" w:space="0" w:color="auto"/>
        <w:right w:val="none" w:sz="0" w:space="0" w:color="auto"/>
      </w:divBdr>
    </w:div>
    <w:div w:id="1184830599">
      <w:bodyDiv w:val="1"/>
      <w:marLeft w:val="0"/>
      <w:marRight w:val="0"/>
      <w:marTop w:val="0"/>
      <w:marBottom w:val="0"/>
      <w:divBdr>
        <w:top w:val="none" w:sz="0" w:space="0" w:color="auto"/>
        <w:left w:val="none" w:sz="0" w:space="0" w:color="auto"/>
        <w:bottom w:val="none" w:sz="0" w:space="0" w:color="auto"/>
        <w:right w:val="none" w:sz="0" w:space="0" w:color="auto"/>
      </w:divBdr>
    </w:div>
    <w:div w:id="1196310156">
      <w:bodyDiv w:val="1"/>
      <w:marLeft w:val="0"/>
      <w:marRight w:val="0"/>
      <w:marTop w:val="0"/>
      <w:marBottom w:val="0"/>
      <w:divBdr>
        <w:top w:val="none" w:sz="0" w:space="0" w:color="auto"/>
        <w:left w:val="none" w:sz="0" w:space="0" w:color="auto"/>
        <w:bottom w:val="none" w:sz="0" w:space="0" w:color="auto"/>
        <w:right w:val="none" w:sz="0" w:space="0" w:color="auto"/>
      </w:divBdr>
    </w:div>
    <w:div w:id="1238708991">
      <w:bodyDiv w:val="1"/>
      <w:marLeft w:val="0"/>
      <w:marRight w:val="0"/>
      <w:marTop w:val="0"/>
      <w:marBottom w:val="0"/>
      <w:divBdr>
        <w:top w:val="none" w:sz="0" w:space="0" w:color="auto"/>
        <w:left w:val="none" w:sz="0" w:space="0" w:color="auto"/>
        <w:bottom w:val="none" w:sz="0" w:space="0" w:color="auto"/>
        <w:right w:val="none" w:sz="0" w:space="0" w:color="auto"/>
      </w:divBdr>
    </w:div>
    <w:div w:id="1252423834">
      <w:bodyDiv w:val="1"/>
      <w:marLeft w:val="0"/>
      <w:marRight w:val="0"/>
      <w:marTop w:val="0"/>
      <w:marBottom w:val="0"/>
      <w:divBdr>
        <w:top w:val="none" w:sz="0" w:space="0" w:color="auto"/>
        <w:left w:val="none" w:sz="0" w:space="0" w:color="auto"/>
        <w:bottom w:val="none" w:sz="0" w:space="0" w:color="auto"/>
        <w:right w:val="none" w:sz="0" w:space="0" w:color="auto"/>
      </w:divBdr>
    </w:div>
    <w:div w:id="1254822425">
      <w:bodyDiv w:val="1"/>
      <w:marLeft w:val="0"/>
      <w:marRight w:val="0"/>
      <w:marTop w:val="0"/>
      <w:marBottom w:val="0"/>
      <w:divBdr>
        <w:top w:val="none" w:sz="0" w:space="0" w:color="auto"/>
        <w:left w:val="none" w:sz="0" w:space="0" w:color="auto"/>
        <w:bottom w:val="none" w:sz="0" w:space="0" w:color="auto"/>
        <w:right w:val="none" w:sz="0" w:space="0" w:color="auto"/>
      </w:divBdr>
    </w:div>
    <w:div w:id="1269042157">
      <w:bodyDiv w:val="1"/>
      <w:marLeft w:val="0"/>
      <w:marRight w:val="0"/>
      <w:marTop w:val="0"/>
      <w:marBottom w:val="0"/>
      <w:divBdr>
        <w:top w:val="none" w:sz="0" w:space="0" w:color="auto"/>
        <w:left w:val="none" w:sz="0" w:space="0" w:color="auto"/>
        <w:bottom w:val="none" w:sz="0" w:space="0" w:color="auto"/>
        <w:right w:val="none" w:sz="0" w:space="0" w:color="auto"/>
      </w:divBdr>
    </w:div>
    <w:div w:id="1270040210">
      <w:bodyDiv w:val="1"/>
      <w:marLeft w:val="0"/>
      <w:marRight w:val="0"/>
      <w:marTop w:val="0"/>
      <w:marBottom w:val="0"/>
      <w:divBdr>
        <w:top w:val="none" w:sz="0" w:space="0" w:color="auto"/>
        <w:left w:val="none" w:sz="0" w:space="0" w:color="auto"/>
        <w:bottom w:val="none" w:sz="0" w:space="0" w:color="auto"/>
        <w:right w:val="none" w:sz="0" w:space="0" w:color="auto"/>
      </w:divBdr>
    </w:div>
    <w:div w:id="1272205325">
      <w:bodyDiv w:val="1"/>
      <w:marLeft w:val="0"/>
      <w:marRight w:val="0"/>
      <w:marTop w:val="0"/>
      <w:marBottom w:val="0"/>
      <w:divBdr>
        <w:top w:val="none" w:sz="0" w:space="0" w:color="auto"/>
        <w:left w:val="none" w:sz="0" w:space="0" w:color="auto"/>
        <w:bottom w:val="none" w:sz="0" w:space="0" w:color="auto"/>
        <w:right w:val="none" w:sz="0" w:space="0" w:color="auto"/>
      </w:divBdr>
    </w:div>
    <w:div w:id="1317882800">
      <w:bodyDiv w:val="1"/>
      <w:marLeft w:val="0"/>
      <w:marRight w:val="0"/>
      <w:marTop w:val="0"/>
      <w:marBottom w:val="0"/>
      <w:divBdr>
        <w:top w:val="none" w:sz="0" w:space="0" w:color="auto"/>
        <w:left w:val="none" w:sz="0" w:space="0" w:color="auto"/>
        <w:bottom w:val="none" w:sz="0" w:space="0" w:color="auto"/>
        <w:right w:val="none" w:sz="0" w:space="0" w:color="auto"/>
      </w:divBdr>
    </w:div>
    <w:div w:id="1322386010">
      <w:bodyDiv w:val="1"/>
      <w:marLeft w:val="0"/>
      <w:marRight w:val="0"/>
      <w:marTop w:val="0"/>
      <w:marBottom w:val="0"/>
      <w:divBdr>
        <w:top w:val="none" w:sz="0" w:space="0" w:color="auto"/>
        <w:left w:val="none" w:sz="0" w:space="0" w:color="auto"/>
        <w:bottom w:val="none" w:sz="0" w:space="0" w:color="auto"/>
        <w:right w:val="none" w:sz="0" w:space="0" w:color="auto"/>
      </w:divBdr>
    </w:div>
    <w:div w:id="1351252297">
      <w:bodyDiv w:val="1"/>
      <w:marLeft w:val="0"/>
      <w:marRight w:val="0"/>
      <w:marTop w:val="0"/>
      <w:marBottom w:val="0"/>
      <w:divBdr>
        <w:top w:val="none" w:sz="0" w:space="0" w:color="auto"/>
        <w:left w:val="none" w:sz="0" w:space="0" w:color="auto"/>
        <w:bottom w:val="none" w:sz="0" w:space="0" w:color="auto"/>
        <w:right w:val="none" w:sz="0" w:space="0" w:color="auto"/>
      </w:divBdr>
    </w:div>
    <w:div w:id="1368138610">
      <w:bodyDiv w:val="1"/>
      <w:marLeft w:val="0"/>
      <w:marRight w:val="0"/>
      <w:marTop w:val="0"/>
      <w:marBottom w:val="0"/>
      <w:divBdr>
        <w:top w:val="none" w:sz="0" w:space="0" w:color="auto"/>
        <w:left w:val="none" w:sz="0" w:space="0" w:color="auto"/>
        <w:bottom w:val="none" w:sz="0" w:space="0" w:color="auto"/>
        <w:right w:val="none" w:sz="0" w:space="0" w:color="auto"/>
      </w:divBdr>
    </w:div>
    <w:div w:id="1370908872">
      <w:bodyDiv w:val="1"/>
      <w:marLeft w:val="0"/>
      <w:marRight w:val="0"/>
      <w:marTop w:val="0"/>
      <w:marBottom w:val="0"/>
      <w:divBdr>
        <w:top w:val="none" w:sz="0" w:space="0" w:color="auto"/>
        <w:left w:val="none" w:sz="0" w:space="0" w:color="auto"/>
        <w:bottom w:val="none" w:sz="0" w:space="0" w:color="auto"/>
        <w:right w:val="none" w:sz="0" w:space="0" w:color="auto"/>
      </w:divBdr>
    </w:div>
    <w:div w:id="1411922978">
      <w:bodyDiv w:val="1"/>
      <w:marLeft w:val="0"/>
      <w:marRight w:val="0"/>
      <w:marTop w:val="0"/>
      <w:marBottom w:val="0"/>
      <w:divBdr>
        <w:top w:val="none" w:sz="0" w:space="0" w:color="auto"/>
        <w:left w:val="none" w:sz="0" w:space="0" w:color="auto"/>
        <w:bottom w:val="none" w:sz="0" w:space="0" w:color="auto"/>
        <w:right w:val="none" w:sz="0" w:space="0" w:color="auto"/>
      </w:divBdr>
    </w:div>
    <w:div w:id="1436823871">
      <w:bodyDiv w:val="1"/>
      <w:marLeft w:val="0"/>
      <w:marRight w:val="0"/>
      <w:marTop w:val="0"/>
      <w:marBottom w:val="0"/>
      <w:divBdr>
        <w:top w:val="none" w:sz="0" w:space="0" w:color="auto"/>
        <w:left w:val="none" w:sz="0" w:space="0" w:color="auto"/>
        <w:bottom w:val="none" w:sz="0" w:space="0" w:color="auto"/>
        <w:right w:val="none" w:sz="0" w:space="0" w:color="auto"/>
      </w:divBdr>
    </w:div>
    <w:div w:id="1440567004">
      <w:bodyDiv w:val="1"/>
      <w:marLeft w:val="0"/>
      <w:marRight w:val="0"/>
      <w:marTop w:val="0"/>
      <w:marBottom w:val="0"/>
      <w:divBdr>
        <w:top w:val="none" w:sz="0" w:space="0" w:color="auto"/>
        <w:left w:val="none" w:sz="0" w:space="0" w:color="auto"/>
        <w:bottom w:val="none" w:sz="0" w:space="0" w:color="auto"/>
        <w:right w:val="none" w:sz="0" w:space="0" w:color="auto"/>
      </w:divBdr>
    </w:div>
    <w:div w:id="1444959849">
      <w:bodyDiv w:val="1"/>
      <w:marLeft w:val="0"/>
      <w:marRight w:val="0"/>
      <w:marTop w:val="0"/>
      <w:marBottom w:val="0"/>
      <w:divBdr>
        <w:top w:val="none" w:sz="0" w:space="0" w:color="auto"/>
        <w:left w:val="none" w:sz="0" w:space="0" w:color="auto"/>
        <w:bottom w:val="none" w:sz="0" w:space="0" w:color="auto"/>
        <w:right w:val="none" w:sz="0" w:space="0" w:color="auto"/>
      </w:divBdr>
    </w:div>
    <w:div w:id="1462384434">
      <w:bodyDiv w:val="1"/>
      <w:marLeft w:val="0"/>
      <w:marRight w:val="0"/>
      <w:marTop w:val="0"/>
      <w:marBottom w:val="0"/>
      <w:divBdr>
        <w:top w:val="none" w:sz="0" w:space="0" w:color="auto"/>
        <w:left w:val="none" w:sz="0" w:space="0" w:color="auto"/>
        <w:bottom w:val="none" w:sz="0" w:space="0" w:color="auto"/>
        <w:right w:val="none" w:sz="0" w:space="0" w:color="auto"/>
      </w:divBdr>
    </w:div>
    <w:div w:id="1486778547">
      <w:bodyDiv w:val="1"/>
      <w:marLeft w:val="0"/>
      <w:marRight w:val="0"/>
      <w:marTop w:val="0"/>
      <w:marBottom w:val="0"/>
      <w:divBdr>
        <w:top w:val="none" w:sz="0" w:space="0" w:color="auto"/>
        <w:left w:val="none" w:sz="0" w:space="0" w:color="auto"/>
        <w:bottom w:val="none" w:sz="0" w:space="0" w:color="auto"/>
        <w:right w:val="none" w:sz="0" w:space="0" w:color="auto"/>
      </w:divBdr>
    </w:div>
    <w:div w:id="1503163996">
      <w:bodyDiv w:val="1"/>
      <w:marLeft w:val="0"/>
      <w:marRight w:val="0"/>
      <w:marTop w:val="0"/>
      <w:marBottom w:val="0"/>
      <w:divBdr>
        <w:top w:val="none" w:sz="0" w:space="0" w:color="auto"/>
        <w:left w:val="none" w:sz="0" w:space="0" w:color="auto"/>
        <w:bottom w:val="none" w:sz="0" w:space="0" w:color="auto"/>
        <w:right w:val="none" w:sz="0" w:space="0" w:color="auto"/>
      </w:divBdr>
    </w:div>
    <w:div w:id="1528517919">
      <w:bodyDiv w:val="1"/>
      <w:marLeft w:val="0"/>
      <w:marRight w:val="0"/>
      <w:marTop w:val="0"/>
      <w:marBottom w:val="0"/>
      <w:divBdr>
        <w:top w:val="none" w:sz="0" w:space="0" w:color="auto"/>
        <w:left w:val="none" w:sz="0" w:space="0" w:color="auto"/>
        <w:bottom w:val="none" w:sz="0" w:space="0" w:color="auto"/>
        <w:right w:val="none" w:sz="0" w:space="0" w:color="auto"/>
      </w:divBdr>
    </w:div>
    <w:div w:id="1544514716">
      <w:bodyDiv w:val="1"/>
      <w:marLeft w:val="0"/>
      <w:marRight w:val="0"/>
      <w:marTop w:val="0"/>
      <w:marBottom w:val="0"/>
      <w:divBdr>
        <w:top w:val="none" w:sz="0" w:space="0" w:color="auto"/>
        <w:left w:val="none" w:sz="0" w:space="0" w:color="auto"/>
        <w:bottom w:val="none" w:sz="0" w:space="0" w:color="auto"/>
        <w:right w:val="none" w:sz="0" w:space="0" w:color="auto"/>
      </w:divBdr>
    </w:div>
    <w:div w:id="1561284216">
      <w:bodyDiv w:val="1"/>
      <w:marLeft w:val="0"/>
      <w:marRight w:val="0"/>
      <w:marTop w:val="0"/>
      <w:marBottom w:val="0"/>
      <w:divBdr>
        <w:top w:val="none" w:sz="0" w:space="0" w:color="auto"/>
        <w:left w:val="none" w:sz="0" w:space="0" w:color="auto"/>
        <w:bottom w:val="none" w:sz="0" w:space="0" w:color="auto"/>
        <w:right w:val="none" w:sz="0" w:space="0" w:color="auto"/>
      </w:divBdr>
    </w:div>
    <w:div w:id="1584333343">
      <w:bodyDiv w:val="1"/>
      <w:marLeft w:val="0"/>
      <w:marRight w:val="0"/>
      <w:marTop w:val="0"/>
      <w:marBottom w:val="0"/>
      <w:divBdr>
        <w:top w:val="none" w:sz="0" w:space="0" w:color="auto"/>
        <w:left w:val="none" w:sz="0" w:space="0" w:color="auto"/>
        <w:bottom w:val="none" w:sz="0" w:space="0" w:color="auto"/>
        <w:right w:val="none" w:sz="0" w:space="0" w:color="auto"/>
      </w:divBdr>
    </w:div>
    <w:div w:id="1603759931">
      <w:bodyDiv w:val="1"/>
      <w:marLeft w:val="0"/>
      <w:marRight w:val="0"/>
      <w:marTop w:val="0"/>
      <w:marBottom w:val="0"/>
      <w:divBdr>
        <w:top w:val="none" w:sz="0" w:space="0" w:color="auto"/>
        <w:left w:val="none" w:sz="0" w:space="0" w:color="auto"/>
        <w:bottom w:val="none" w:sz="0" w:space="0" w:color="auto"/>
        <w:right w:val="none" w:sz="0" w:space="0" w:color="auto"/>
      </w:divBdr>
    </w:div>
    <w:div w:id="1622496783">
      <w:bodyDiv w:val="1"/>
      <w:marLeft w:val="0"/>
      <w:marRight w:val="0"/>
      <w:marTop w:val="0"/>
      <w:marBottom w:val="0"/>
      <w:divBdr>
        <w:top w:val="none" w:sz="0" w:space="0" w:color="auto"/>
        <w:left w:val="none" w:sz="0" w:space="0" w:color="auto"/>
        <w:bottom w:val="none" w:sz="0" w:space="0" w:color="auto"/>
        <w:right w:val="none" w:sz="0" w:space="0" w:color="auto"/>
      </w:divBdr>
    </w:div>
    <w:div w:id="1637905998">
      <w:bodyDiv w:val="1"/>
      <w:marLeft w:val="0"/>
      <w:marRight w:val="0"/>
      <w:marTop w:val="0"/>
      <w:marBottom w:val="0"/>
      <w:divBdr>
        <w:top w:val="none" w:sz="0" w:space="0" w:color="auto"/>
        <w:left w:val="none" w:sz="0" w:space="0" w:color="auto"/>
        <w:bottom w:val="none" w:sz="0" w:space="0" w:color="auto"/>
        <w:right w:val="none" w:sz="0" w:space="0" w:color="auto"/>
      </w:divBdr>
    </w:div>
    <w:div w:id="1643659738">
      <w:bodyDiv w:val="1"/>
      <w:marLeft w:val="0"/>
      <w:marRight w:val="0"/>
      <w:marTop w:val="0"/>
      <w:marBottom w:val="0"/>
      <w:divBdr>
        <w:top w:val="none" w:sz="0" w:space="0" w:color="auto"/>
        <w:left w:val="none" w:sz="0" w:space="0" w:color="auto"/>
        <w:bottom w:val="none" w:sz="0" w:space="0" w:color="auto"/>
        <w:right w:val="none" w:sz="0" w:space="0" w:color="auto"/>
      </w:divBdr>
    </w:div>
    <w:div w:id="1666786108">
      <w:bodyDiv w:val="1"/>
      <w:marLeft w:val="0"/>
      <w:marRight w:val="0"/>
      <w:marTop w:val="0"/>
      <w:marBottom w:val="0"/>
      <w:divBdr>
        <w:top w:val="none" w:sz="0" w:space="0" w:color="auto"/>
        <w:left w:val="none" w:sz="0" w:space="0" w:color="auto"/>
        <w:bottom w:val="none" w:sz="0" w:space="0" w:color="auto"/>
        <w:right w:val="none" w:sz="0" w:space="0" w:color="auto"/>
      </w:divBdr>
      <w:divsChild>
        <w:div w:id="1969163948">
          <w:marLeft w:val="0"/>
          <w:marRight w:val="0"/>
          <w:marTop w:val="0"/>
          <w:marBottom w:val="0"/>
          <w:divBdr>
            <w:top w:val="none" w:sz="0" w:space="0" w:color="auto"/>
            <w:left w:val="none" w:sz="0" w:space="0" w:color="auto"/>
            <w:bottom w:val="none" w:sz="0" w:space="0" w:color="auto"/>
            <w:right w:val="none" w:sz="0" w:space="0" w:color="auto"/>
          </w:divBdr>
          <w:divsChild>
            <w:div w:id="34513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1826">
      <w:bodyDiv w:val="1"/>
      <w:marLeft w:val="0"/>
      <w:marRight w:val="0"/>
      <w:marTop w:val="0"/>
      <w:marBottom w:val="0"/>
      <w:divBdr>
        <w:top w:val="none" w:sz="0" w:space="0" w:color="auto"/>
        <w:left w:val="none" w:sz="0" w:space="0" w:color="auto"/>
        <w:bottom w:val="none" w:sz="0" w:space="0" w:color="auto"/>
        <w:right w:val="none" w:sz="0" w:space="0" w:color="auto"/>
      </w:divBdr>
    </w:div>
    <w:div w:id="1697198410">
      <w:bodyDiv w:val="1"/>
      <w:marLeft w:val="0"/>
      <w:marRight w:val="0"/>
      <w:marTop w:val="0"/>
      <w:marBottom w:val="0"/>
      <w:divBdr>
        <w:top w:val="none" w:sz="0" w:space="0" w:color="auto"/>
        <w:left w:val="none" w:sz="0" w:space="0" w:color="auto"/>
        <w:bottom w:val="none" w:sz="0" w:space="0" w:color="auto"/>
        <w:right w:val="none" w:sz="0" w:space="0" w:color="auto"/>
      </w:divBdr>
    </w:div>
    <w:div w:id="1698308585">
      <w:bodyDiv w:val="1"/>
      <w:marLeft w:val="0"/>
      <w:marRight w:val="0"/>
      <w:marTop w:val="0"/>
      <w:marBottom w:val="0"/>
      <w:divBdr>
        <w:top w:val="none" w:sz="0" w:space="0" w:color="auto"/>
        <w:left w:val="none" w:sz="0" w:space="0" w:color="auto"/>
        <w:bottom w:val="none" w:sz="0" w:space="0" w:color="auto"/>
        <w:right w:val="none" w:sz="0" w:space="0" w:color="auto"/>
      </w:divBdr>
    </w:div>
    <w:div w:id="1716541600">
      <w:bodyDiv w:val="1"/>
      <w:marLeft w:val="0"/>
      <w:marRight w:val="0"/>
      <w:marTop w:val="0"/>
      <w:marBottom w:val="0"/>
      <w:divBdr>
        <w:top w:val="none" w:sz="0" w:space="0" w:color="auto"/>
        <w:left w:val="none" w:sz="0" w:space="0" w:color="auto"/>
        <w:bottom w:val="none" w:sz="0" w:space="0" w:color="auto"/>
        <w:right w:val="none" w:sz="0" w:space="0" w:color="auto"/>
      </w:divBdr>
    </w:div>
    <w:div w:id="1778060779">
      <w:bodyDiv w:val="1"/>
      <w:marLeft w:val="0"/>
      <w:marRight w:val="0"/>
      <w:marTop w:val="0"/>
      <w:marBottom w:val="0"/>
      <w:divBdr>
        <w:top w:val="none" w:sz="0" w:space="0" w:color="auto"/>
        <w:left w:val="none" w:sz="0" w:space="0" w:color="auto"/>
        <w:bottom w:val="none" w:sz="0" w:space="0" w:color="auto"/>
        <w:right w:val="none" w:sz="0" w:space="0" w:color="auto"/>
      </w:divBdr>
    </w:div>
    <w:div w:id="1802183971">
      <w:bodyDiv w:val="1"/>
      <w:marLeft w:val="0"/>
      <w:marRight w:val="0"/>
      <w:marTop w:val="0"/>
      <w:marBottom w:val="0"/>
      <w:divBdr>
        <w:top w:val="none" w:sz="0" w:space="0" w:color="auto"/>
        <w:left w:val="none" w:sz="0" w:space="0" w:color="auto"/>
        <w:bottom w:val="none" w:sz="0" w:space="0" w:color="auto"/>
        <w:right w:val="none" w:sz="0" w:space="0" w:color="auto"/>
      </w:divBdr>
    </w:div>
    <w:div w:id="1811551168">
      <w:bodyDiv w:val="1"/>
      <w:marLeft w:val="0"/>
      <w:marRight w:val="0"/>
      <w:marTop w:val="0"/>
      <w:marBottom w:val="0"/>
      <w:divBdr>
        <w:top w:val="none" w:sz="0" w:space="0" w:color="auto"/>
        <w:left w:val="none" w:sz="0" w:space="0" w:color="auto"/>
        <w:bottom w:val="none" w:sz="0" w:space="0" w:color="auto"/>
        <w:right w:val="none" w:sz="0" w:space="0" w:color="auto"/>
      </w:divBdr>
    </w:div>
    <w:div w:id="1825389593">
      <w:bodyDiv w:val="1"/>
      <w:marLeft w:val="0"/>
      <w:marRight w:val="0"/>
      <w:marTop w:val="0"/>
      <w:marBottom w:val="0"/>
      <w:divBdr>
        <w:top w:val="none" w:sz="0" w:space="0" w:color="auto"/>
        <w:left w:val="none" w:sz="0" w:space="0" w:color="auto"/>
        <w:bottom w:val="none" w:sz="0" w:space="0" w:color="auto"/>
        <w:right w:val="none" w:sz="0" w:space="0" w:color="auto"/>
      </w:divBdr>
    </w:div>
    <w:div w:id="1831367971">
      <w:bodyDiv w:val="1"/>
      <w:marLeft w:val="0"/>
      <w:marRight w:val="0"/>
      <w:marTop w:val="0"/>
      <w:marBottom w:val="0"/>
      <w:divBdr>
        <w:top w:val="none" w:sz="0" w:space="0" w:color="auto"/>
        <w:left w:val="none" w:sz="0" w:space="0" w:color="auto"/>
        <w:bottom w:val="none" w:sz="0" w:space="0" w:color="auto"/>
        <w:right w:val="none" w:sz="0" w:space="0" w:color="auto"/>
      </w:divBdr>
    </w:div>
    <w:div w:id="1832285544">
      <w:bodyDiv w:val="1"/>
      <w:marLeft w:val="0"/>
      <w:marRight w:val="0"/>
      <w:marTop w:val="0"/>
      <w:marBottom w:val="0"/>
      <w:divBdr>
        <w:top w:val="none" w:sz="0" w:space="0" w:color="auto"/>
        <w:left w:val="none" w:sz="0" w:space="0" w:color="auto"/>
        <w:bottom w:val="none" w:sz="0" w:space="0" w:color="auto"/>
        <w:right w:val="none" w:sz="0" w:space="0" w:color="auto"/>
      </w:divBdr>
    </w:div>
    <w:div w:id="1833138111">
      <w:bodyDiv w:val="1"/>
      <w:marLeft w:val="0"/>
      <w:marRight w:val="0"/>
      <w:marTop w:val="0"/>
      <w:marBottom w:val="0"/>
      <w:divBdr>
        <w:top w:val="none" w:sz="0" w:space="0" w:color="auto"/>
        <w:left w:val="none" w:sz="0" w:space="0" w:color="auto"/>
        <w:bottom w:val="none" w:sz="0" w:space="0" w:color="auto"/>
        <w:right w:val="none" w:sz="0" w:space="0" w:color="auto"/>
      </w:divBdr>
    </w:div>
    <w:div w:id="1842036987">
      <w:bodyDiv w:val="1"/>
      <w:marLeft w:val="0"/>
      <w:marRight w:val="0"/>
      <w:marTop w:val="0"/>
      <w:marBottom w:val="0"/>
      <w:divBdr>
        <w:top w:val="none" w:sz="0" w:space="0" w:color="auto"/>
        <w:left w:val="none" w:sz="0" w:space="0" w:color="auto"/>
        <w:bottom w:val="none" w:sz="0" w:space="0" w:color="auto"/>
        <w:right w:val="none" w:sz="0" w:space="0" w:color="auto"/>
      </w:divBdr>
    </w:div>
    <w:div w:id="1853376299">
      <w:bodyDiv w:val="1"/>
      <w:marLeft w:val="0"/>
      <w:marRight w:val="0"/>
      <w:marTop w:val="0"/>
      <w:marBottom w:val="0"/>
      <w:divBdr>
        <w:top w:val="none" w:sz="0" w:space="0" w:color="auto"/>
        <w:left w:val="none" w:sz="0" w:space="0" w:color="auto"/>
        <w:bottom w:val="none" w:sz="0" w:space="0" w:color="auto"/>
        <w:right w:val="none" w:sz="0" w:space="0" w:color="auto"/>
      </w:divBdr>
    </w:div>
    <w:div w:id="1904825272">
      <w:bodyDiv w:val="1"/>
      <w:marLeft w:val="0"/>
      <w:marRight w:val="0"/>
      <w:marTop w:val="0"/>
      <w:marBottom w:val="0"/>
      <w:divBdr>
        <w:top w:val="none" w:sz="0" w:space="0" w:color="auto"/>
        <w:left w:val="none" w:sz="0" w:space="0" w:color="auto"/>
        <w:bottom w:val="none" w:sz="0" w:space="0" w:color="auto"/>
        <w:right w:val="none" w:sz="0" w:space="0" w:color="auto"/>
      </w:divBdr>
    </w:div>
    <w:div w:id="1912813681">
      <w:bodyDiv w:val="1"/>
      <w:marLeft w:val="0"/>
      <w:marRight w:val="0"/>
      <w:marTop w:val="0"/>
      <w:marBottom w:val="0"/>
      <w:divBdr>
        <w:top w:val="none" w:sz="0" w:space="0" w:color="auto"/>
        <w:left w:val="none" w:sz="0" w:space="0" w:color="auto"/>
        <w:bottom w:val="none" w:sz="0" w:space="0" w:color="auto"/>
        <w:right w:val="none" w:sz="0" w:space="0" w:color="auto"/>
      </w:divBdr>
    </w:div>
    <w:div w:id="1922715536">
      <w:bodyDiv w:val="1"/>
      <w:marLeft w:val="0"/>
      <w:marRight w:val="0"/>
      <w:marTop w:val="0"/>
      <w:marBottom w:val="0"/>
      <w:divBdr>
        <w:top w:val="none" w:sz="0" w:space="0" w:color="auto"/>
        <w:left w:val="none" w:sz="0" w:space="0" w:color="auto"/>
        <w:bottom w:val="none" w:sz="0" w:space="0" w:color="auto"/>
        <w:right w:val="none" w:sz="0" w:space="0" w:color="auto"/>
      </w:divBdr>
    </w:div>
    <w:div w:id="1923175484">
      <w:bodyDiv w:val="1"/>
      <w:marLeft w:val="0"/>
      <w:marRight w:val="0"/>
      <w:marTop w:val="0"/>
      <w:marBottom w:val="0"/>
      <w:divBdr>
        <w:top w:val="none" w:sz="0" w:space="0" w:color="auto"/>
        <w:left w:val="none" w:sz="0" w:space="0" w:color="auto"/>
        <w:bottom w:val="none" w:sz="0" w:space="0" w:color="auto"/>
        <w:right w:val="none" w:sz="0" w:space="0" w:color="auto"/>
      </w:divBdr>
    </w:div>
    <w:div w:id="1955557616">
      <w:bodyDiv w:val="1"/>
      <w:marLeft w:val="0"/>
      <w:marRight w:val="0"/>
      <w:marTop w:val="0"/>
      <w:marBottom w:val="0"/>
      <w:divBdr>
        <w:top w:val="none" w:sz="0" w:space="0" w:color="auto"/>
        <w:left w:val="none" w:sz="0" w:space="0" w:color="auto"/>
        <w:bottom w:val="none" w:sz="0" w:space="0" w:color="auto"/>
        <w:right w:val="none" w:sz="0" w:space="0" w:color="auto"/>
      </w:divBdr>
    </w:div>
    <w:div w:id="1962497841">
      <w:bodyDiv w:val="1"/>
      <w:marLeft w:val="0"/>
      <w:marRight w:val="0"/>
      <w:marTop w:val="0"/>
      <w:marBottom w:val="0"/>
      <w:divBdr>
        <w:top w:val="none" w:sz="0" w:space="0" w:color="auto"/>
        <w:left w:val="none" w:sz="0" w:space="0" w:color="auto"/>
        <w:bottom w:val="none" w:sz="0" w:space="0" w:color="auto"/>
        <w:right w:val="none" w:sz="0" w:space="0" w:color="auto"/>
      </w:divBdr>
    </w:div>
    <w:div w:id="1979802587">
      <w:bodyDiv w:val="1"/>
      <w:marLeft w:val="0"/>
      <w:marRight w:val="0"/>
      <w:marTop w:val="0"/>
      <w:marBottom w:val="0"/>
      <w:divBdr>
        <w:top w:val="none" w:sz="0" w:space="0" w:color="auto"/>
        <w:left w:val="none" w:sz="0" w:space="0" w:color="auto"/>
        <w:bottom w:val="none" w:sz="0" w:space="0" w:color="auto"/>
        <w:right w:val="none" w:sz="0" w:space="0" w:color="auto"/>
      </w:divBdr>
    </w:div>
    <w:div w:id="1987122888">
      <w:bodyDiv w:val="1"/>
      <w:marLeft w:val="0"/>
      <w:marRight w:val="0"/>
      <w:marTop w:val="0"/>
      <w:marBottom w:val="0"/>
      <w:divBdr>
        <w:top w:val="none" w:sz="0" w:space="0" w:color="auto"/>
        <w:left w:val="none" w:sz="0" w:space="0" w:color="auto"/>
        <w:bottom w:val="none" w:sz="0" w:space="0" w:color="auto"/>
        <w:right w:val="none" w:sz="0" w:space="0" w:color="auto"/>
      </w:divBdr>
    </w:div>
    <w:div w:id="2052726269">
      <w:bodyDiv w:val="1"/>
      <w:marLeft w:val="0"/>
      <w:marRight w:val="0"/>
      <w:marTop w:val="0"/>
      <w:marBottom w:val="0"/>
      <w:divBdr>
        <w:top w:val="none" w:sz="0" w:space="0" w:color="auto"/>
        <w:left w:val="none" w:sz="0" w:space="0" w:color="auto"/>
        <w:bottom w:val="none" w:sz="0" w:space="0" w:color="auto"/>
        <w:right w:val="none" w:sz="0" w:space="0" w:color="auto"/>
      </w:divBdr>
    </w:div>
    <w:div w:id="2060321554">
      <w:bodyDiv w:val="1"/>
      <w:marLeft w:val="0"/>
      <w:marRight w:val="0"/>
      <w:marTop w:val="0"/>
      <w:marBottom w:val="0"/>
      <w:divBdr>
        <w:top w:val="none" w:sz="0" w:space="0" w:color="auto"/>
        <w:left w:val="none" w:sz="0" w:space="0" w:color="auto"/>
        <w:bottom w:val="none" w:sz="0" w:space="0" w:color="auto"/>
        <w:right w:val="none" w:sz="0" w:space="0" w:color="auto"/>
      </w:divBdr>
    </w:div>
    <w:div w:id="2081520289">
      <w:bodyDiv w:val="1"/>
      <w:marLeft w:val="0"/>
      <w:marRight w:val="0"/>
      <w:marTop w:val="0"/>
      <w:marBottom w:val="0"/>
      <w:divBdr>
        <w:top w:val="none" w:sz="0" w:space="0" w:color="auto"/>
        <w:left w:val="none" w:sz="0" w:space="0" w:color="auto"/>
        <w:bottom w:val="none" w:sz="0" w:space="0" w:color="auto"/>
        <w:right w:val="none" w:sz="0" w:space="0" w:color="auto"/>
      </w:divBdr>
    </w:div>
    <w:div w:id="2085758322">
      <w:bodyDiv w:val="1"/>
      <w:marLeft w:val="0"/>
      <w:marRight w:val="0"/>
      <w:marTop w:val="0"/>
      <w:marBottom w:val="0"/>
      <w:divBdr>
        <w:top w:val="none" w:sz="0" w:space="0" w:color="auto"/>
        <w:left w:val="none" w:sz="0" w:space="0" w:color="auto"/>
        <w:bottom w:val="none" w:sz="0" w:space="0" w:color="auto"/>
        <w:right w:val="none" w:sz="0" w:space="0" w:color="auto"/>
      </w:divBdr>
    </w:div>
    <w:div w:id="2110009127">
      <w:bodyDiv w:val="1"/>
      <w:marLeft w:val="0"/>
      <w:marRight w:val="0"/>
      <w:marTop w:val="0"/>
      <w:marBottom w:val="0"/>
      <w:divBdr>
        <w:top w:val="none" w:sz="0" w:space="0" w:color="auto"/>
        <w:left w:val="none" w:sz="0" w:space="0" w:color="auto"/>
        <w:bottom w:val="none" w:sz="0" w:space="0" w:color="auto"/>
        <w:right w:val="none" w:sz="0" w:space="0" w:color="auto"/>
      </w:divBdr>
    </w:div>
    <w:div w:id="214211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imo-pr.com/de/bildarchiv/index.html?dir=thurgau_trave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imo-pr.com/cms/upload/bildarchiv/thurgau_travel/Tim_Starke_Thurgau_Travel.JP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hurgautravel.de"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primo-pr.com/" TargetMode="External"/><Relationship Id="rId1" Type="http://schemas.openxmlformats.org/officeDocument/2006/relationships/hyperlink" Target="mailto:n.gueler@primo-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D03CEF82DCFE346ADE7795EBD8ACB6B" ma:contentTypeVersion="18" ma:contentTypeDescription="Ein neues Dokument erstellen." ma:contentTypeScope="" ma:versionID="41115b18dbd0445f3086b97ba341748a">
  <xsd:schema xmlns:xsd="http://www.w3.org/2001/XMLSchema" xmlns:xs="http://www.w3.org/2001/XMLSchema" xmlns:p="http://schemas.microsoft.com/office/2006/metadata/properties" xmlns:ns2="0daf64c2-3471-446b-82c2-b7c11cc21ad7" xmlns:ns3="0844a3fb-941f-43d3-aebc-f8890f673ba7" targetNamespace="http://schemas.microsoft.com/office/2006/metadata/properties" ma:root="true" ma:fieldsID="b58942e47fd470c8d4cbe7b2a97ca4bc" ns2:_="" ns3:_="">
    <xsd:import namespace="0daf64c2-3471-446b-82c2-b7c11cc21ad7"/>
    <xsd:import namespace="0844a3fb-941f-43d3-aebc-f8890f673b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f64c2-3471-446b-82c2-b7c11cc21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3c33d11-ee87-49c2-8547-0088d8f8ef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44a3fb-941f-43d3-aebc-f8890f673ba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b9be0d2-fb59-40f7-9ece-4cb569846008}" ma:internalName="TaxCatchAll" ma:showField="CatchAllData" ma:web="0844a3fb-941f-43d3-aebc-f8890f673b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844a3fb-941f-43d3-aebc-f8890f673ba7" xsi:nil="true"/>
    <lcf76f155ced4ddcb4097134ff3c332f xmlns="0daf64c2-3471-446b-82c2-b7c11cc21a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19D5F-5F01-447F-A473-E6DA4E116227}">
  <ds:schemaRefs>
    <ds:schemaRef ds:uri="http://schemas.openxmlformats.org/officeDocument/2006/bibliography"/>
  </ds:schemaRefs>
</ds:datastoreItem>
</file>

<file path=customXml/itemProps2.xml><?xml version="1.0" encoding="utf-8"?>
<ds:datastoreItem xmlns:ds="http://schemas.openxmlformats.org/officeDocument/2006/customXml" ds:itemID="{F125C524-60D3-4296-9BC8-A45952A89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f64c2-3471-446b-82c2-b7c11cc21ad7"/>
    <ds:schemaRef ds:uri="0844a3fb-941f-43d3-aebc-f8890f673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F10EB-F135-4D5F-A034-1568C3D24332}">
  <ds:schemaRefs>
    <ds:schemaRef ds:uri="http://schemas.microsoft.com/office/2006/metadata/properties"/>
    <ds:schemaRef ds:uri="http://schemas.microsoft.com/office/infopath/2007/PartnerControls"/>
    <ds:schemaRef ds:uri="0844a3fb-941f-43d3-aebc-f8890f673ba7"/>
    <ds:schemaRef ds:uri="0daf64c2-3471-446b-82c2-b7c11cc21ad7"/>
  </ds:schemaRefs>
</ds:datastoreItem>
</file>

<file path=customXml/itemProps4.xml><?xml version="1.0" encoding="utf-8"?>
<ds:datastoreItem xmlns:ds="http://schemas.openxmlformats.org/officeDocument/2006/customXml" ds:itemID="{3955CE49-69B6-4F0A-A985-49B42995A9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d.baade@tgt.local</dc:creator>
  <cp:lastModifiedBy>Nuray Güler</cp:lastModifiedBy>
  <cp:revision>4</cp:revision>
  <cp:lastPrinted>2026-04-02T09:12:00Z</cp:lastPrinted>
  <dcterms:created xsi:type="dcterms:W3CDTF">2026-04-02T09:10:00Z</dcterms:created>
  <dcterms:modified xsi:type="dcterms:W3CDTF">2026-04-02T09:21:00Z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0x0101003D03CEF82DCFE346ADE7795EBD8ACB6B</vt:lpwstr>
  </property>
  <property fmtid="{D5CDD505-2E9C-101B-9397-08002B2CF9AE}" pid="3" name="MediaServiceImageTags">
    <vt:lpwstr/>
  </property>
</Properties>
</file>